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954" w:rsidRPr="00DD3954" w:rsidRDefault="0084468C" w:rsidP="00DD3954">
      <w:pPr>
        <w:spacing w:after="120" w:line="240" w:lineRule="auto"/>
        <w:jc w:val="center"/>
        <w:rPr>
          <w:rFonts w:ascii="Times New Roman" w:eastAsia="Times New Roman" w:hAnsi="Times New Roman" w:cs="Times New Roman"/>
          <w:b/>
          <w:color w:val="000000" w:themeColor="text1"/>
          <w:sz w:val="28"/>
          <w:szCs w:val="28"/>
          <w:lang w:eastAsia="ru-RU"/>
        </w:rPr>
      </w:pPr>
      <w:r w:rsidRPr="00DD3954">
        <w:rPr>
          <w:rFonts w:ascii="Times New Roman" w:eastAsia="Times New Roman" w:hAnsi="Times New Roman" w:cs="Times New Roman"/>
          <w:b/>
          <w:color w:val="000000" w:themeColor="text1"/>
          <w:sz w:val="28"/>
          <w:szCs w:val="28"/>
          <w:lang w:eastAsia="ru-RU"/>
        </w:rPr>
        <w:t xml:space="preserve">Страхование вкладов малых предприятий. </w:t>
      </w:r>
    </w:p>
    <w:p w:rsidR="0084468C" w:rsidRDefault="0084468C" w:rsidP="00DD3954">
      <w:pPr>
        <w:spacing w:after="120" w:line="240" w:lineRule="auto"/>
        <w:jc w:val="center"/>
        <w:rPr>
          <w:rFonts w:ascii="Times New Roman" w:eastAsia="Times New Roman" w:hAnsi="Times New Roman" w:cs="Times New Roman"/>
          <w:b/>
          <w:color w:val="000000" w:themeColor="text1"/>
          <w:sz w:val="28"/>
          <w:szCs w:val="28"/>
          <w:lang w:eastAsia="ru-RU"/>
        </w:rPr>
      </w:pPr>
      <w:r w:rsidRPr="00DD3954">
        <w:rPr>
          <w:rFonts w:ascii="Times New Roman" w:eastAsia="Times New Roman" w:hAnsi="Times New Roman" w:cs="Times New Roman"/>
          <w:b/>
          <w:color w:val="000000" w:themeColor="text1"/>
          <w:sz w:val="28"/>
          <w:szCs w:val="28"/>
          <w:lang w:eastAsia="ru-RU"/>
        </w:rPr>
        <w:t>Отв</w:t>
      </w:r>
      <w:r w:rsidR="00DD3954" w:rsidRPr="00DD3954">
        <w:rPr>
          <w:rFonts w:ascii="Times New Roman" w:eastAsia="Times New Roman" w:hAnsi="Times New Roman" w:cs="Times New Roman"/>
          <w:b/>
          <w:color w:val="000000" w:themeColor="text1"/>
          <w:sz w:val="28"/>
          <w:szCs w:val="28"/>
          <w:lang w:eastAsia="ru-RU"/>
        </w:rPr>
        <w:t>еты на часто задаваемые вопросы</w:t>
      </w:r>
    </w:p>
    <w:p w:rsidR="00DD3954" w:rsidRPr="0084468C" w:rsidRDefault="00DD3954" w:rsidP="00DD3954">
      <w:pPr>
        <w:spacing w:after="120" w:line="240" w:lineRule="auto"/>
        <w:jc w:val="center"/>
        <w:rPr>
          <w:rFonts w:ascii="Times New Roman" w:eastAsia="Times New Roman" w:hAnsi="Times New Roman" w:cs="Times New Roman"/>
          <w:b/>
          <w:color w:val="000000" w:themeColor="text1"/>
          <w:sz w:val="24"/>
          <w:szCs w:val="24"/>
          <w:lang w:eastAsia="ru-RU"/>
        </w:rPr>
      </w:pPr>
    </w:p>
    <w:p w:rsidR="001D78EC" w:rsidRPr="004D1904" w:rsidRDefault="00680CF7" w:rsidP="00DD3954">
      <w:pPr>
        <w:numPr>
          <w:ilvl w:val="0"/>
          <w:numId w:val="2"/>
        </w:numPr>
        <w:tabs>
          <w:tab w:val="clear" w:pos="720"/>
          <w:tab w:val="left" w:pos="284"/>
        </w:tabs>
        <w:spacing w:after="120" w:line="240" w:lineRule="auto"/>
        <w:ind w:left="0" w:firstLine="0"/>
        <w:jc w:val="both"/>
        <w:rPr>
          <w:rFonts w:ascii="Times New Roman" w:eastAsia="Times New Roman" w:hAnsi="Times New Roman" w:cs="Times New Roman"/>
          <w:b/>
          <w:lang w:eastAsia="ru-RU"/>
        </w:rPr>
      </w:pPr>
      <w:hyperlink r:id="rId6" w:history="1">
        <w:r w:rsidR="001D78EC" w:rsidRPr="004D1904">
          <w:rPr>
            <w:rFonts w:ascii="Times New Roman" w:eastAsia="Times New Roman" w:hAnsi="Times New Roman" w:cs="Times New Roman"/>
            <w:b/>
            <w:lang w:eastAsia="ru-RU"/>
          </w:rPr>
          <w:t xml:space="preserve">В каком порядке и </w:t>
        </w:r>
        <w:r w:rsidR="00621F2D" w:rsidRPr="004D1904">
          <w:rPr>
            <w:rFonts w:ascii="Times New Roman" w:eastAsia="Times New Roman" w:hAnsi="Times New Roman" w:cs="Times New Roman"/>
            <w:b/>
            <w:lang w:eastAsia="ru-RU"/>
          </w:rPr>
          <w:t xml:space="preserve">в какой </w:t>
        </w:r>
        <w:r w:rsidR="001D78EC" w:rsidRPr="004D1904">
          <w:rPr>
            <w:rFonts w:ascii="Times New Roman" w:eastAsia="Times New Roman" w:hAnsi="Times New Roman" w:cs="Times New Roman"/>
            <w:b/>
            <w:lang w:eastAsia="ru-RU"/>
          </w:rPr>
          <w:t>форме необходимо подать заявление о выплате страхового возмещения по вкладам</w:t>
        </w:r>
        <w:r w:rsidR="00A61EBA" w:rsidRPr="004D1904">
          <w:rPr>
            <w:rFonts w:ascii="Times New Roman" w:eastAsia="Times New Roman" w:hAnsi="Times New Roman" w:cs="Times New Roman"/>
            <w:b/>
            <w:lang w:eastAsia="ru-RU"/>
          </w:rPr>
          <w:t xml:space="preserve"> юридического лица</w:t>
        </w:r>
        <w:r w:rsidR="001D78EC" w:rsidRPr="004D1904">
          <w:rPr>
            <w:rFonts w:ascii="Times New Roman" w:eastAsia="Times New Roman" w:hAnsi="Times New Roman" w:cs="Times New Roman"/>
            <w:b/>
            <w:lang w:eastAsia="ru-RU"/>
          </w:rPr>
          <w:t>?</w:t>
        </w:r>
      </w:hyperlink>
      <w:r w:rsidR="001D78EC" w:rsidRPr="004D1904">
        <w:rPr>
          <w:rFonts w:ascii="Times New Roman" w:eastAsia="Times New Roman" w:hAnsi="Times New Roman" w:cs="Times New Roman"/>
          <w:b/>
          <w:lang w:eastAsia="ru-RU"/>
        </w:rPr>
        <w:t xml:space="preserve"> </w:t>
      </w:r>
    </w:p>
    <w:p w:rsidR="00A61EBA" w:rsidRPr="004D1904" w:rsidRDefault="001D78EC" w:rsidP="00DD3954">
      <w:pPr>
        <w:tabs>
          <w:tab w:val="left" w:pos="284"/>
        </w:tabs>
        <w:spacing w:after="120" w:line="240" w:lineRule="auto"/>
        <w:jc w:val="both"/>
        <w:rPr>
          <w:rFonts w:ascii="Times New Roman" w:hAnsi="Times New Roman" w:cs="Times New Roman"/>
          <w:lang w:eastAsia="ru-RU"/>
        </w:rPr>
      </w:pPr>
      <w:r w:rsidRPr="004D1904">
        <w:rPr>
          <w:rFonts w:ascii="Times New Roman" w:hAnsi="Times New Roman" w:cs="Times New Roman"/>
          <w:lang w:eastAsia="ru-RU"/>
        </w:rPr>
        <w:t>Заявление о выплате возмещения по форме, определенной Агентством, представляется в банк-агент, действующий от имени Агентства, а также может быть направлено по почте в адрес Агентства (109240, г. Москва, ул. Высоцкого, д</w:t>
      </w:r>
      <w:bookmarkStart w:id="0" w:name="_GoBack"/>
      <w:bookmarkEnd w:id="0"/>
      <w:r w:rsidRPr="004D1904">
        <w:rPr>
          <w:rFonts w:ascii="Times New Roman" w:hAnsi="Times New Roman" w:cs="Times New Roman"/>
          <w:lang w:eastAsia="ru-RU"/>
        </w:rPr>
        <w:t xml:space="preserve">. 4) или представлено непосредственно в Агентство по указанному адресу. В случае обращения в банк-агент или в Агентство необходимо также предъявить документ, удостоверяющий личность заявителя. Подпись на заявлении, направляемом по почте (при размере возмещения более </w:t>
      </w:r>
      <w:r w:rsidR="00A61EBA" w:rsidRPr="004D1904">
        <w:rPr>
          <w:rFonts w:ascii="Times New Roman" w:hAnsi="Times New Roman" w:cs="Times New Roman"/>
          <w:lang w:eastAsia="ru-RU"/>
        </w:rPr>
        <w:t>15</w:t>
      </w:r>
      <w:r w:rsidRPr="004D1904">
        <w:rPr>
          <w:rFonts w:ascii="Times New Roman" w:hAnsi="Times New Roman" w:cs="Times New Roman"/>
          <w:lang w:eastAsia="ru-RU"/>
        </w:rPr>
        <w:t xml:space="preserve"> 000 рублей), должна быть нотариально удостоверена, и к нему прилагается копия документа, удостоверяющего личность заявителя. Бланки заявлений можно получить и заполнить в подразделениях банка-агента или </w:t>
      </w:r>
      <w:r w:rsidR="00A61EBA" w:rsidRPr="004D1904">
        <w:rPr>
          <w:rFonts w:ascii="Times New Roman" w:hAnsi="Times New Roman" w:cs="Times New Roman"/>
          <w:lang w:eastAsia="ru-RU"/>
        </w:rPr>
        <w:t>скачать</w:t>
      </w:r>
      <w:r w:rsidRPr="004D1904">
        <w:rPr>
          <w:rFonts w:ascii="Times New Roman" w:hAnsi="Times New Roman" w:cs="Times New Roman"/>
          <w:lang w:eastAsia="ru-RU"/>
        </w:rPr>
        <w:t xml:space="preserve"> </w:t>
      </w:r>
      <w:r w:rsidR="00A61EBA" w:rsidRPr="004D1904">
        <w:rPr>
          <w:rFonts w:ascii="Times New Roman" w:hAnsi="Times New Roman" w:cs="Times New Roman"/>
          <w:lang w:eastAsia="ru-RU"/>
        </w:rPr>
        <w:t xml:space="preserve">на </w:t>
      </w:r>
      <w:r w:rsidRPr="004D1904">
        <w:rPr>
          <w:rFonts w:ascii="Times New Roman" w:hAnsi="Times New Roman" w:cs="Times New Roman"/>
          <w:lang w:eastAsia="ru-RU"/>
        </w:rPr>
        <w:t>официально</w:t>
      </w:r>
      <w:r w:rsidR="00A61EBA" w:rsidRPr="004D1904">
        <w:rPr>
          <w:rFonts w:ascii="Times New Roman" w:hAnsi="Times New Roman" w:cs="Times New Roman"/>
          <w:lang w:eastAsia="ru-RU"/>
        </w:rPr>
        <w:t>м</w:t>
      </w:r>
      <w:r w:rsidRPr="004D1904">
        <w:rPr>
          <w:rFonts w:ascii="Times New Roman" w:hAnsi="Times New Roman" w:cs="Times New Roman"/>
          <w:lang w:eastAsia="ru-RU"/>
        </w:rPr>
        <w:t xml:space="preserve"> </w:t>
      </w:r>
      <w:r w:rsidR="00A61EBA" w:rsidRPr="004D1904">
        <w:rPr>
          <w:rFonts w:ascii="Times New Roman" w:hAnsi="Times New Roman" w:cs="Times New Roman"/>
          <w:lang w:eastAsia="ru-RU"/>
        </w:rPr>
        <w:t xml:space="preserve">сайте </w:t>
      </w:r>
      <w:r w:rsidRPr="004D1904">
        <w:rPr>
          <w:rFonts w:ascii="Times New Roman" w:hAnsi="Times New Roman" w:cs="Times New Roman"/>
          <w:lang w:eastAsia="ru-RU"/>
        </w:rPr>
        <w:t>Агентства в сети «Интернет» (</w:t>
      </w:r>
      <w:hyperlink r:id="rId7" w:history="1">
        <w:r w:rsidRPr="004D1904">
          <w:rPr>
            <w:rFonts w:ascii="Times New Roman" w:hAnsi="Times New Roman" w:cs="Times New Roman"/>
            <w:u w:val="single"/>
            <w:lang w:eastAsia="ru-RU"/>
          </w:rPr>
          <w:t>www.asv.org.ru</w:t>
        </w:r>
      </w:hyperlink>
      <w:r w:rsidR="00A61EBA" w:rsidRPr="004D1904">
        <w:rPr>
          <w:rFonts w:ascii="Times New Roman" w:hAnsi="Times New Roman" w:cs="Times New Roman"/>
          <w:lang w:eastAsia="ru-RU"/>
        </w:rPr>
        <w:t xml:space="preserve">). </w:t>
      </w:r>
    </w:p>
    <w:p w:rsidR="001D78EC" w:rsidRPr="001D78EC" w:rsidRDefault="004D1904" w:rsidP="00FF4A47">
      <w:pPr>
        <w:numPr>
          <w:ilvl w:val="0"/>
          <w:numId w:val="2"/>
        </w:numPr>
        <w:tabs>
          <w:tab w:val="clear" w:pos="720"/>
          <w:tab w:val="left" w:pos="284"/>
        </w:tabs>
        <w:spacing w:after="120" w:line="240" w:lineRule="auto"/>
        <w:ind w:left="0" w:firstLine="0"/>
        <w:jc w:val="both"/>
        <w:rPr>
          <w:rFonts w:ascii="Times New Roman" w:eastAsia="Times New Roman" w:hAnsi="Times New Roman" w:cs="Times New Roman"/>
          <w:b/>
          <w:color w:val="000000" w:themeColor="text1"/>
          <w:lang w:eastAsia="ru-RU"/>
        </w:rPr>
      </w:pPr>
      <w:hyperlink r:id="rId8" w:history="1">
        <w:r w:rsidR="001D78EC" w:rsidRPr="002E0B5E">
          <w:rPr>
            <w:rFonts w:ascii="Times New Roman" w:eastAsia="Times New Roman" w:hAnsi="Times New Roman" w:cs="Times New Roman"/>
            <w:b/>
            <w:color w:val="000000" w:themeColor="text1"/>
            <w:lang w:eastAsia="ru-RU"/>
          </w:rPr>
          <w:t>Мои сведения исключены из единого реестра субъектов малого и среднего предпринимательства, могу ли я претендовать на возмещение по вкладу?</w:t>
        </w:r>
      </w:hyperlink>
      <w:r w:rsidR="001D78EC" w:rsidRPr="001D78EC">
        <w:rPr>
          <w:rFonts w:ascii="Times New Roman" w:eastAsia="Times New Roman" w:hAnsi="Times New Roman" w:cs="Times New Roman"/>
          <w:b/>
          <w:color w:val="000000" w:themeColor="text1"/>
          <w:lang w:eastAsia="ru-RU"/>
        </w:rPr>
        <w:t xml:space="preserve"> </w:t>
      </w:r>
    </w:p>
    <w:p w:rsidR="00C11ABF" w:rsidRPr="001D78EC" w:rsidRDefault="001D78EC" w:rsidP="00DD3954">
      <w:pPr>
        <w:tabs>
          <w:tab w:val="left" w:pos="284"/>
        </w:tabs>
        <w:spacing w:after="120" w:line="240" w:lineRule="auto"/>
        <w:jc w:val="both"/>
        <w:rPr>
          <w:rFonts w:ascii="Times New Roman" w:hAnsi="Times New Roman" w:cs="Times New Roman"/>
          <w:lang w:eastAsia="ru-RU"/>
        </w:rPr>
      </w:pPr>
      <w:r w:rsidRPr="001D78EC">
        <w:rPr>
          <w:rFonts w:ascii="Times New Roman" w:hAnsi="Times New Roman" w:cs="Times New Roman"/>
          <w:lang w:eastAsia="ru-RU"/>
        </w:rPr>
        <w:t>Право на возмещение по вкладу у вкладчика – малого предприятия возникает при условии наличия сведений о нем в едином реестре субъектов малого и среднего предпринимательства на день наступления страхового случая. При этом исключение сведений о вкладчике из указанного реестра после наступления страхового случая не влечет прекращения права вкладчика на возмещение по вкладам.</w:t>
      </w:r>
    </w:p>
    <w:p w:rsidR="001D78EC" w:rsidRPr="001D78EC" w:rsidRDefault="004D1904" w:rsidP="00DD3954">
      <w:pPr>
        <w:numPr>
          <w:ilvl w:val="0"/>
          <w:numId w:val="2"/>
        </w:numPr>
        <w:tabs>
          <w:tab w:val="clear" w:pos="720"/>
          <w:tab w:val="left" w:pos="284"/>
        </w:tabs>
        <w:spacing w:after="120" w:line="240" w:lineRule="auto"/>
        <w:ind w:left="0" w:firstLine="0"/>
        <w:jc w:val="both"/>
        <w:rPr>
          <w:rFonts w:ascii="Times New Roman" w:eastAsia="Times New Roman" w:hAnsi="Times New Roman" w:cs="Times New Roman"/>
          <w:b/>
          <w:color w:val="000000" w:themeColor="text1"/>
          <w:lang w:eastAsia="ru-RU"/>
        </w:rPr>
      </w:pPr>
      <w:hyperlink r:id="rId9" w:history="1">
        <w:r w:rsidR="001D78EC" w:rsidRPr="002E0B5E">
          <w:rPr>
            <w:rFonts w:ascii="Times New Roman" w:eastAsia="Times New Roman" w:hAnsi="Times New Roman" w:cs="Times New Roman"/>
            <w:b/>
            <w:color w:val="000000" w:themeColor="text1"/>
            <w:lang w:eastAsia="ru-RU"/>
          </w:rPr>
          <w:t>Можно ли получить выплату страхового возмещения наличным способом?</w:t>
        </w:r>
      </w:hyperlink>
      <w:r w:rsidR="001D78EC" w:rsidRPr="001D78EC">
        <w:rPr>
          <w:rFonts w:ascii="Times New Roman" w:eastAsia="Times New Roman" w:hAnsi="Times New Roman" w:cs="Times New Roman"/>
          <w:b/>
          <w:color w:val="000000" w:themeColor="text1"/>
          <w:lang w:eastAsia="ru-RU"/>
        </w:rPr>
        <w:t xml:space="preserve"> </w:t>
      </w:r>
    </w:p>
    <w:p w:rsidR="00C11ABF" w:rsidRPr="001D78EC" w:rsidRDefault="001D78EC" w:rsidP="00DD3954">
      <w:pPr>
        <w:tabs>
          <w:tab w:val="left" w:pos="284"/>
        </w:tabs>
        <w:spacing w:after="120" w:line="240" w:lineRule="auto"/>
        <w:jc w:val="both"/>
        <w:rPr>
          <w:rFonts w:ascii="Times New Roman" w:hAnsi="Times New Roman" w:cs="Times New Roman"/>
          <w:lang w:eastAsia="ru-RU"/>
        </w:rPr>
      </w:pPr>
      <w:r w:rsidRPr="001D78EC">
        <w:rPr>
          <w:rFonts w:ascii="Times New Roman" w:hAnsi="Times New Roman" w:cs="Times New Roman"/>
          <w:lang w:eastAsia="ru-RU"/>
        </w:rPr>
        <w:t>Выплата возмещения по вкладам малого предприятия производится путем перечисления денежных средств на его банковский счет (банковский счет правопреемника), открытый в банке или иной кредитной организации. Выплата возмещения наличными денежными средствами не предусмотрена.</w:t>
      </w:r>
    </w:p>
    <w:p w:rsidR="001D78EC" w:rsidRPr="001D78EC" w:rsidRDefault="004D1904" w:rsidP="00DD3954">
      <w:pPr>
        <w:numPr>
          <w:ilvl w:val="0"/>
          <w:numId w:val="2"/>
        </w:numPr>
        <w:tabs>
          <w:tab w:val="clear" w:pos="720"/>
          <w:tab w:val="left" w:pos="284"/>
        </w:tabs>
        <w:spacing w:after="120" w:line="240" w:lineRule="auto"/>
        <w:ind w:left="0" w:firstLine="0"/>
        <w:jc w:val="both"/>
        <w:rPr>
          <w:rFonts w:ascii="Times New Roman" w:eastAsia="Times New Roman" w:hAnsi="Times New Roman" w:cs="Times New Roman"/>
          <w:b/>
          <w:color w:val="000000" w:themeColor="text1"/>
          <w:lang w:eastAsia="ru-RU"/>
        </w:rPr>
      </w:pPr>
      <w:hyperlink r:id="rId10" w:history="1">
        <w:r w:rsidR="001D78EC" w:rsidRPr="002E0B5E">
          <w:rPr>
            <w:rFonts w:ascii="Times New Roman" w:eastAsia="Times New Roman" w:hAnsi="Times New Roman" w:cs="Times New Roman"/>
            <w:b/>
            <w:color w:val="000000" w:themeColor="text1"/>
            <w:lang w:eastAsia="ru-RU"/>
          </w:rPr>
          <w:t>Банк, в котором был вклад малого предприятия, потерял статус банка с 01.01.2019. Будут ли застрахованы вклады малых предприятий, находящиеся в нем?</w:t>
        </w:r>
      </w:hyperlink>
      <w:r w:rsidR="001D78EC" w:rsidRPr="001D78EC">
        <w:rPr>
          <w:rFonts w:ascii="Times New Roman" w:eastAsia="Times New Roman" w:hAnsi="Times New Roman" w:cs="Times New Roman"/>
          <w:b/>
          <w:color w:val="000000" w:themeColor="text1"/>
          <w:lang w:eastAsia="ru-RU"/>
        </w:rPr>
        <w:t xml:space="preserve"> </w:t>
      </w:r>
    </w:p>
    <w:p w:rsidR="00C11ABF" w:rsidRPr="001D78EC" w:rsidRDefault="001D78EC" w:rsidP="00DD3954">
      <w:pPr>
        <w:tabs>
          <w:tab w:val="left" w:pos="284"/>
        </w:tabs>
        <w:spacing w:after="120" w:line="240" w:lineRule="auto"/>
        <w:jc w:val="both"/>
        <w:rPr>
          <w:rFonts w:ascii="Times New Roman" w:hAnsi="Times New Roman" w:cs="Times New Roman"/>
          <w:lang w:eastAsia="ru-RU"/>
        </w:rPr>
      </w:pPr>
      <w:r w:rsidRPr="001D78EC">
        <w:rPr>
          <w:rFonts w:ascii="Times New Roman" w:hAnsi="Times New Roman" w:cs="Times New Roman"/>
          <w:lang w:eastAsia="ru-RU"/>
        </w:rPr>
        <w:t>Действие Федерального закона «О страховании вкладов в банках Российской Федерации» распространятся на денежные средства, в том числе и малых предприятий, размещенные в банках, которые имеют разрешение Банка России на привлечение во вклады денежных средств физических лиц и на открытие и ведение банковских счетов физических лиц и которые внесены Агентством в реестр банков-участников системы страхования вкладов. Если банк изменил свой статус на статус небанковской кредитной организации, он исключается из реестра банков-участников системы страхования вкладов. При этом такой банк, обязан уведомить всех вкладчиков о своем выходе из системы страхования вкладов.</w:t>
      </w:r>
    </w:p>
    <w:p w:rsidR="001D78EC" w:rsidRPr="001D78EC" w:rsidRDefault="004D1904" w:rsidP="00DD3954">
      <w:pPr>
        <w:numPr>
          <w:ilvl w:val="0"/>
          <w:numId w:val="2"/>
        </w:numPr>
        <w:tabs>
          <w:tab w:val="clear" w:pos="720"/>
          <w:tab w:val="left" w:pos="284"/>
        </w:tabs>
        <w:spacing w:after="120" w:line="240" w:lineRule="auto"/>
        <w:ind w:left="0" w:firstLine="0"/>
        <w:jc w:val="both"/>
        <w:rPr>
          <w:rFonts w:ascii="Times New Roman" w:eastAsia="Times New Roman" w:hAnsi="Times New Roman" w:cs="Times New Roman"/>
          <w:b/>
          <w:color w:val="000000" w:themeColor="text1"/>
          <w:lang w:eastAsia="ru-RU"/>
        </w:rPr>
      </w:pPr>
      <w:hyperlink r:id="rId11" w:history="1">
        <w:r w:rsidR="001D78EC" w:rsidRPr="002E0B5E">
          <w:rPr>
            <w:rFonts w:ascii="Times New Roman" w:eastAsia="Times New Roman" w:hAnsi="Times New Roman" w:cs="Times New Roman"/>
            <w:b/>
            <w:color w:val="000000" w:themeColor="text1"/>
            <w:lang w:eastAsia="ru-RU"/>
          </w:rPr>
          <w:t>Кто имеет право обратиться за выплатой страхового возмещения от малого предприятия?</w:t>
        </w:r>
      </w:hyperlink>
      <w:r w:rsidR="001D78EC" w:rsidRPr="001D78EC">
        <w:rPr>
          <w:rFonts w:ascii="Times New Roman" w:eastAsia="Times New Roman" w:hAnsi="Times New Roman" w:cs="Times New Roman"/>
          <w:b/>
          <w:color w:val="000000" w:themeColor="text1"/>
          <w:lang w:eastAsia="ru-RU"/>
        </w:rPr>
        <w:t xml:space="preserve"> </w:t>
      </w:r>
    </w:p>
    <w:p w:rsidR="00C11ABF" w:rsidRPr="001D78EC" w:rsidRDefault="001D78EC" w:rsidP="00DD3954">
      <w:pPr>
        <w:tabs>
          <w:tab w:val="left" w:pos="284"/>
        </w:tabs>
        <w:spacing w:after="120" w:line="240" w:lineRule="auto"/>
        <w:jc w:val="both"/>
        <w:rPr>
          <w:rFonts w:ascii="Times New Roman" w:hAnsi="Times New Roman" w:cs="Times New Roman"/>
          <w:lang w:eastAsia="ru-RU"/>
        </w:rPr>
      </w:pPr>
      <w:r w:rsidRPr="001D78EC">
        <w:rPr>
          <w:rFonts w:ascii="Times New Roman" w:hAnsi="Times New Roman" w:cs="Times New Roman"/>
          <w:lang w:eastAsia="ru-RU"/>
        </w:rPr>
        <w:t>С требованием о выплате возмещения по вкладам малого предприятия может обратиться лицо, уполномоченное действовать от имени такого предприятия без доверенности (его представитель). При этом лицо, уполномоченное действовать от имени малого предприятия без доверенности, представляет заявление и документ, удостоверяющий его личность. Представители указанного лица представляют также нотариально удостоверенные доверенности.</w:t>
      </w:r>
    </w:p>
    <w:p w:rsidR="001D78EC" w:rsidRPr="001D78EC" w:rsidRDefault="004D1904" w:rsidP="00DD3954">
      <w:pPr>
        <w:numPr>
          <w:ilvl w:val="0"/>
          <w:numId w:val="2"/>
        </w:numPr>
        <w:tabs>
          <w:tab w:val="clear" w:pos="720"/>
          <w:tab w:val="left" w:pos="284"/>
        </w:tabs>
        <w:spacing w:after="120" w:line="240" w:lineRule="auto"/>
        <w:ind w:left="0" w:firstLine="0"/>
        <w:jc w:val="both"/>
        <w:rPr>
          <w:rFonts w:ascii="Times New Roman" w:eastAsia="Times New Roman" w:hAnsi="Times New Roman" w:cs="Times New Roman"/>
          <w:b/>
          <w:color w:val="000000" w:themeColor="text1"/>
          <w:lang w:eastAsia="ru-RU"/>
        </w:rPr>
      </w:pPr>
      <w:hyperlink r:id="rId12" w:history="1">
        <w:r w:rsidR="001D78EC" w:rsidRPr="002E0B5E">
          <w:rPr>
            <w:rFonts w:ascii="Times New Roman" w:eastAsia="Times New Roman" w:hAnsi="Times New Roman" w:cs="Times New Roman"/>
            <w:b/>
            <w:color w:val="000000" w:themeColor="text1"/>
            <w:lang w:eastAsia="ru-RU"/>
          </w:rPr>
          <w:t>Кто может обратиться за выплатой страхового возмещения в случае реорганизации малого предприятия после наступления страхового случая?</w:t>
        </w:r>
      </w:hyperlink>
      <w:r w:rsidR="001D78EC" w:rsidRPr="001D78EC">
        <w:rPr>
          <w:rFonts w:ascii="Times New Roman" w:eastAsia="Times New Roman" w:hAnsi="Times New Roman" w:cs="Times New Roman"/>
          <w:b/>
          <w:color w:val="000000" w:themeColor="text1"/>
          <w:lang w:eastAsia="ru-RU"/>
        </w:rPr>
        <w:t xml:space="preserve"> </w:t>
      </w:r>
    </w:p>
    <w:p w:rsidR="00C11ABF" w:rsidRPr="001D78EC" w:rsidRDefault="001D78EC" w:rsidP="00DD3954">
      <w:pPr>
        <w:tabs>
          <w:tab w:val="left" w:pos="284"/>
        </w:tabs>
        <w:spacing w:after="120" w:line="240" w:lineRule="auto"/>
        <w:jc w:val="both"/>
        <w:rPr>
          <w:rFonts w:ascii="Times New Roman" w:hAnsi="Times New Roman" w:cs="Times New Roman"/>
          <w:lang w:eastAsia="ru-RU"/>
        </w:rPr>
      </w:pPr>
      <w:r w:rsidRPr="001D78EC">
        <w:rPr>
          <w:rFonts w:ascii="Times New Roman" w:hAnsi="Times New Roman" w:cs="Times New Roman"/>
          <w:lang w:eastAsia="ru-RU"/>
        </w:rPr>
        <w:t>С требованием о выплате возмещения по вкладам малого предприятия, в котором произошла реорганизация, может обратиться правопреемник такого малого предприятия. Правопреемник дополнительно к заявлению и документу, удостоверяющему его личность, представляет документы, подтверждающие переход к нему права требования по вкладу.</w:t>
      </w:r>
    </w:p>
    <w:p w:rsidR="001D78EC" w:rsidRPr="002E0B5E" w:rsidRDefault="001D78EC" w:rsidP="00DD3954">
      <w:pPr>
        <w:tabs>
          <w:tab w:val="left" w:pos="284"/>
        </w:tabs>
        <w:spacing w:after="120" w:line="240" w:lineRule="auto"/>
        <w:jc w:val="both"/>
        <w:rPr>
          <w:rFonts w:ascii="Times New Roman" w:hAnsi="Times New Roman" w:cs="Times New Roman"/>
          <w:lang w:eastAsia="ru-RU"/>
          <w:specVanish/>
        </w:rPr>
      </w:pPr>
    </w:p>
    <w:p w:rsidR="00031AAB" w:rsidRPr="002E0B5E" w:rsidRDefault="001D78EC" w:rsidP="00DD3954">
      <w:pPr>
        <w:tabs>
          <w:tab w:val="left" w:pos="284"/>
        </w:tabs>
        <w:spacing w:after="120" w:line="240" w:lineRule="auto"/>
        <w:jc w:val="both"/>
        <w:rPr>
          <w:rFonts w:ascii="Times New Roman" w:hAnsi="Times New Roman" w:cs="Times New Roman"/>
          <w:lang w:eastAsia="ru-RU"/>
        </w:rPr>
      </w:pPr>
      <w:r w:rsidRPr="002E0B5E">
        <w:rPr>
          <w:rFonts w:ascii="Times New Roman" w:hAnsi="Times New Roman" w:cs="Times New Roman"/>
          <w:lang w:eastAsia="ru-RU"/>
        </w:rPr>
        <w:t xml:space="preserve"> </w:t>
      </w:r>
    </w:p>
    <w:sectPr w:rsidR="00031AAB" w:rsidRPr="002E0B5E" w:rsidSect="00FF4A47">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C5477"/>
    <w:multiLevelType w:val="multilevel"/>
    <w:tmpl w:val="2044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F04CE"/>
    <w:multiLevelType w:val="multilevel"/>
    <w:tmpl w:val="11B4A2F0"/>
    <w:lvl w:ilvl="0">
      <w:start w:val="1"/>
      <w:numFmt w:val="decimal"/>
      <w:lvlText w:val="%1."/>
      <w:lvlJc w:val="left"/>
      <w:pPr>
        <w:tabs>
          <w:tab w:val="num" w:pos="720"/>
        </w:tabs>
        <w:ind w:left="720" w:hanging="360"/>
      </w:pPr>
      <w:rPr>
        <w:rFonts w:ascii="Times New Roman" w:hAnsi="Times New Roman" w:cs="Times New Roman" w:hint="default"/>
        <w:color w:val="auto"/>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260AC8"/>
    <w:multiLevelType w:val="multilevel"/>
    <w:tmpl w:val="AF06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840D09"/>
    <w:multiLevelType w:val="multilevel"/>
    <w:tmpl w:val="9B96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0265C2"/>
    <w:multiLevelType w:val="multilevel"/>
    <w:tmpl w:val="0906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90086B"/>
    <w:multiLevelType w:val="multilevel"/>
    <w:tmpl w:val="3414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023727"/>
    <w:multiLevelType w:val="multilevel"/>
    <w:tmpl w:val="02C8F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3914A3"/>
    <w:multiLevelType w:val="multilevel"/>
    <w:tmpl w:val="C14E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2"/>
  </w:num>
  <w:num w:numId="4">
    <w:abstractNumId w:val="3"/>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8EC"/>
    <w:rsid w:val="00031AAB"/>
    <w:rsid w:val="00101CFC"/>
    <w:rsid w:val="001D78EC"/>
    <w:rsid w:val="002E0B5E"/>
    <w:rsid w:val="004D1904"/>
    <w:rsid w:val="00621F2D"/>
    <w:rsid w:val="00680CF7"/>
    <w:rsid w:val="0084468C"/>
    <w:rsid w:val="00A61EBA"/>
    <w:rsid w:val="00C11ABF"/>
    <w:rsid w:val="00DD3954"/>
    <w:rsid w:val="00FF4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4C01F-0754-407D-9303-9F2524CE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D78EC"/>
    <w:rPr>
      <w:color w:val="27509B"/>
      <w:u w:val="single"/>
    </w:rPr>
  </w:style>
  <w:style w:type="character" w:customStyle="1" w:styleId="link-pseudo">
    <w:name w:val="link-pseudo"/>
    <w:basedOn w:val="a0"/>
    <w:rsid w:val="00621F2D"/>
  </w:style>
  <w:style w:type="paragraph" w:styleId="a4">
    <w:name w:val="Balloon Text"/>
    <w:basedOn w:val="a"/>
    <w:link w:val="a5"/>
    <w:uiPriority w:val="99"/>
    <w:semiHidden/>
    <w:unhideWhenUsed/>
    <w:rsid w:val="00A61EB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61E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3361">
      <w:bodyDiv w:val="1"/>
      <w:marLeft w:val="0"/>
      <w:marRight w:val="0"/>
      <w:marTop w:val="0"/>
      <w:marBottom w:val="0"/>
      <w:divBdr>
        <w:top w:val="none" w:sz="0" w:space="0" w:color="auto"/>
        <w:left w:val="none" w:sz="0" w:space="0" w:color="auto"/>
        <w:bottom w:val="none" w:sz="0" w:space="0" w:color="auto"/>
        <w:right w:val="none" w:sz="0" w:space="0" w:color="auto"/>
      </w:divBdr>
      <w:divsChild>
        <w:div w:id="616448865">
          <w:marLeft w:val="0"/>
          <w:marRight w:val="0"/>
          <w:marTop w:val="0"/>
          <w:marBottom w:val="0"/>
          <w:divBdr>
            <w:top w:val="none" w:sz="0" w:space="0" w:color="auto"/>
            <w:left w:val="none" w:sz="0" w:space="0" w:color="auto"/>
            <w:bottom w:val="none" w:sz="0" w:space="0" w:color="auto"/>
            <w:right w:val="none" w:sz="0" w:space="0" w:color="auto"/>
          </w:divBdr>
          <w:divsChild>
            <w:div w:id="673414428">
              <w:marLeft w:val="0"/>
              <w:marRight w:val="240"/>
              <w:marTop w:val="0"/>
              <w:marBottom w:val="0"/>
              <w:divBdr>
                <w:top w:val="none" w:sz="0" w:space="0" w:color="auto"/>
                <w:left w:val="none" w:sz="0" w:space="0" w:color="auto"/>
                <w:bottom w:val="none" w:sz="0" w:space="0" w:color="auto"/>
                <w:right w:val="none" w:sz="0" w:space="0" w:color="auto"/>
              </w:divBdr>
              <w:divsChild>
                <w:div w:id="656305901">
                  <w:marLeft w:val="0"/>
                  <w:marRight w:val="0"/>
                  <w:marTop w:val="0"/>
                  <w:marBottom w:val="0"/>
                  <w:divBdr>
                    <w:top w:val="none" w:sz="0" w:space="0" w:color="auto"/>
                    <w:left w:val="none" w:sz="0" w:space="0" w:color="auto"/>
                    <w:bottom w:val="none" w:sz="0" w:space="0" w:color="auto"/>
                    <w:right w:val="none" w:sz="0" w:space="0" w:color="auto"/>
                  </w:divBdr>
                </w:div>
              </w:divsChild>
            </w:div>
            <w:div w:id="1006788432">
              <w:marLeft w:val="0"/>
              <w:marRight w:val="0"/>
              <w:marTop w:val="0"/>
              <w:marBottom w:val="0"/>
              <w:divBdr>
                <w:top w:val="none" w:sz="0" w:space="0" w:color="auto"/>
                <w:left w:val="none" w:sz="0" w:space="0" w:color="auto"/>
                <w:bottom w:val="none" w:sz="0" w:space="0" w:color="auto"/>
                <w:right w:val="none" w:sz="0" w:space="0" w:color="auto"/>
              </w:divBdr>
              <w:divsChild>
                <w:div w:id="1146430488">
                  <w:marLeft w:val="0"/>
                  <w:marRight w:val="0"/>
                  <w:marTop w:val="0"/>
                  <w:marBottom w:val="0"/>
                  <w:divBdr>
                    <w:top w:val="none" w:sz="0" w:space="0" w:color="auto"/>
                    <w:left w:val="none" w:sz="0" w:space="0" w:color="auto"/>
                    <w:bottom w:val="none" w:sz="0" w:space="0" w:color="auto"/>
                    <w:right w:val="none" w:sz="0" w:space="0" w:color="auto"/>
                  </w:divBdr>
                  <w:divsChild>
                    <w:div w:id="899293585">
                      <w:marLeft w:val="0"/>
                      <w:marRight w:val="0"/>
                      <w:marTop w:val="0"/>
                      <w:marBottom w:val="0"/>
                      <w:divBdr>
                        <w:top w:val="none" w:sz="0" w:space="0" w:color="auto"/>
                        <w:left w:val="none" w:sz="0" w:space="0" w:color="auto"/>
                        <w:bottom w:val="none" w:sz="0" w:space="0" w:color="auto"/>
                        <w:right w:val="none" w:sz="0" w:space="0" w:color="auto"/>
                      </w:divBdr>
                      <w:divsChild>
                        <w:div w:id="11960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6672">
      <w:bodyDiv w:val="1"/>
      <w:marLeft w:val="0"/>
      <w:marRight w:val="0"/>
      <w:marTop w:val="0"/>
      <w:marBottom w:val="0"/>
      <w:divBdr>
        <w:top w:val="none" w:sz="0" w:space="0" w:color="auto"/>
        <w:left w:val="none" w:sz="0" w:space="0" w:color="auto"/>
        <w:bottom w:val="none" w:sz="0" w:space="0" w:color="auto"/>
        <w:right w:val="none" w:sz="0" w:space="0" w:color="auto"/>
      </w:divBdr>
      <w:divsChild>
        <w:div w:id="2043284417">
          <w:marLeft w:val="0"/>
          <w:marRight w:val="0"/>
          <w:marTop w:val="0"/>
          <w:marBottom w:val="0"/>
          <w:divBdr>
            <w:top w:val="none" w:sz="0" w:space="0" w:color="auto"/>
            <w:left w:val="none" w:sz="0" w:space="0" w:color="auto"/>
            <w:bottom w:val="none" w:sz="0" w:space="0" w:color="auto"/>
            <w:right w:val="none" w:sz="0" w:space="0" w:color="auto"/>
          </w:divBdr>
          <w:divsChild>
            <w:div w:id="1094011296">
              <w:marLeft w:val="0"/>
              <w:marRight w:val="240"/>
              <w:marTop w:val="0"/>
              <w:marBottom w:val="0"/>
              <w:divBdr>
                <w:top w:val="none" w:sz="0" w:space="0" w:color="auto"/>
                <w:left w:val="none" w:sz="0" w:space="0" w:color="auto"/>
                <w:bottom w:val="none" w:sz="0" w:space="0" w:color="auto"/>
                <w:right w:val="none" w:sz="0" w:space="0" w:color="auto"/>
              </w:divBdr>
              <w:divsChild>
                <w:div w:id="2110857266">
                  <w:marLeft w:val="0"/>
                  <w:marRight w:val="0"/>
                  <w:marTop w:val="0"/>
                  <w:marBottom w:val="0"/>
                  <w:divBdr>
                    <w:top w:val="none" w:sz="0" w:space="0" w:color="auto"/>
                    <w:left w:val="none" w:sz="0" w:space="0" w:color="auto"/>
                    <w:bottom w:val="none" w:sz="0" w:space="0" w:color="auto"/>
                    <w:right w:val="none" w:sz="0" w:space="0" w:color="auto"/>
                  </w:divBdr>
                </w:div>
              </w:divsChild>
            </w:div>
            <w:div w:id="1692292896">
              <w:marLeft w:val="0"/>
              <w:marRight w:val="0"/>
              <w:marTop w:val="0"/>
              <w:marBottom w:val="0"/>
              <w:divBdr>
                <w:top w:val="none" w:sz="0" w:space="0" w:color="auto"/>
                <w:left w:val="none" w:sz="0" w:space="0" w:color="auto"/>
                <w:bottom w:val="none" w:sz="0" w:space="0" w:color="auto"/>
                <w:right w:val="none" w:sz="0" w:space="0" w:color="auto"/>
              </w:divBdr>
              <w:divsChild>
                <w:div w:id="146632451">
                  <w:marLeft w:val="0"/>
                  <w:marRight w:val="0"/>
                  <w:marTop w:val="0"/>
                  <w:marBottom w:val="0"/>
                  <w:divBdr>
                    <w:top w:val="none" w:sz="0" w:space="0" w:color="auto"/>
                    <w:left w:val="none" w:sz="0" w:space="0" w:color="auto"/>
                    <w:bottom w:val="none" w:sz="0" w:space="0" w:color="auto"/>
                    <w:right w:val="none" w:sz="0" w:space="0" w:color="auto"/>
                  </w:divBdr>
                  <w:divsChild>
                    <w:div w:id="612136271">
                      <w:marLeft w:val="0"/>
                      <w:marRight w:val="0"/>
                      <w:marTop w:val="0"/>
                      <w:marBottom w:val="0"/>
                      <w:divBdr>
                        <w:top w:val="none" w:sz="0" w:space="0" w:color="auto"/>
                        <w:left w:val="none" w:sz="0" w:space="0" w:color="auto"/>
                        <w:bottom w:val="none" w:sz="0" w:space="0" w:color="auto"/>
                        <w:right w:val="none" w:sz="0" w:space="0" w:color="auto"/>
                      </w:divBdr>
                      <w:divsChild>
                        <w:div w:id="2926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86988">
          <w:marLeft w:val="0"/>
          <w:marRight w:val="0"/>
          <w:marTop w:val="0"/>
          <w:marBottom w:val="0"/>
          <w:divBdr>
            <w:top w:val="none" w:sz="0" w:space="0" w:color="auto"/>
            <w:left w:val="none" w:sz="0" w:space="0" w:color="auto"/>
            <w:bottom w:val="none" w:sz="0" w:space="0" w:color="auto"/>
            <w:right w:val="none" w:sz="0" w:space="0" w:color="auto"/>
          </w:divBdr>
          <w:divsChild>
            <w:div w:id="2045255164">
              <w:marLeft w:val="0"/>
              <w:marRight w:val="240"/>
              <w:marTop w:val="0"/>
              <w:marBottom w:val="0"/>
              <w:divBdr>
                <w:top w:val="none" w:sz="0" w:space="0" w:color="auto"/>
                <w:left w:val="none" w:sz="0" w:space="0" w:color="auto"/>
                <w:bottom w:val="none" w:sz="0" w:space="0" w:color="auto"/>
                <w:right w:val="none" w:sz="0" w:space="0" w:color="auto"/>
              </w:divBdr>
              <w:divsChild>
                <w:div w:id="850602460">
                  <w:marLeft w:val="0"/>
                  <w:marRight w:val="0"/>
                  <w:marTop w:val="0"/>
                  <w:marBottom w:val="0"/>
                  <w:divBdr>
                    <w:top w:val="none" w:sz="0" w:space="0" w:color="auto"/>
                    <w:left w:val="none" w:sz="0" w:space="0" w:color="auto"/>
                    <w:bottom w:val="none" w:sz="0" w:space="0" w:color="auto"/>
                    <w:right w:val="none" w:sz="0" w:space="0" w:color="auto"/>
                  </w:divBdr>
                </w:div>
              </w:divsChild>
            </w:div>
            <w:div w:id="1338969240">
              <w:marLeft w:val="0"/>
              <w:marRight w:val="0"/>
              <w:marTop w:val="0"/>
              <w:marBottom w:val="0"/>
              <w:divBdr>
                <w:top w:val="none" w:sz="0" w:space="0" w:color="auto"/>
                <w:left w:val="none" w:sz="0" w:space="0" w:color="auto"/>
                <w:bottom w:val="none" w:sz="0" w:space="0" w:color="auto"/>
                <w:right w:val="none" w:sz="0" w:space="0" w:color="auto"/>
              </w:divBdr>
              <w:divsChild>
                <w:div w:id="90787254">
                  <w:marLeft w:val="0"/>
                  <w:marRight w:val="0"/>
                  <w:marTop w:val="0"/>
                  <w:marBottom w:val="0"/>
                  <w:divBdr>
                    <w:top w:val="none" w:sz="0" w:space="0" w:color="auto"/>
                    <w:left w:val="none" w:sz="0" w:space="0" w:color="auto"/>
                    <w:bottom w:val="none" w:sz="0" w:space="0" w:color="auto"/>
                    <w:right w:val="none" w:sz="0" w:space="0" w:color="auto"/>
                  </w:divBdr>
                  <w:divsChild>
                    <w:div w:id="373964928">
                      <w:marLeft w:val="0"/>
                      <w:marRight w:val="0"/>
                      <w:marTop w:val="0"/>
                      <w:marBottom w:val="0"/>
                      <w:divBdr>
                        <w:top w:val="none" w:sz="0" w:space="0" w:color="auto"/>
                        <w:left w:val="none" w:sz="0" w:space="0" w:color="auto"/>
                        <w:bottom w:val="none" w:sz="0" w:space="0" w:color="auto"/>
                        <w:right w:val="none" w:sz="0" w:space="0" w:color="auto"/>
                      </w:divBdr>
                      <w:divsChild>
                        <w:div w:id="185480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591197">
      <w:bodyDiv w:val="1"/>
      <w:marLeft w:val="0"/>
      <w:marRight w:val="0"/>
      <w:marTop w:val="0"/>
      <w:marBottom w:val="0"/>
      <w:divBdr>
        <w:top w:val="none" w:sz="0" w:space="0" w:color="auto"/>
        <w:left w:val="none" w:sz="0" w:space="0" w:color="auto"/>
        <w:bottom w:val="none" w:sz="0" w:space="0" w:color="auto"/>
        <w:right w:val="none" w:sz="0" w:space="0" w:color="auto"/>
      </w:divBdr>
      <w:divsChild>
        <w:div w:id="386684468">
          <w:marLeft w:val="0"/>
          <w:marRight w:val="0"/>
          <w:marTop w:val="0"/>
          <w:marBottom w:val="0"/>
          <w:divBdr>
            <w:top w:val="none" w:sz="0" w:space="0" w:color="auto"/>
            <w:left w:val="none" w:sz="0" w:space="0" w:color="auto"/>
            <w:bottom w:val="none" w:sz="0" w:space="0" w:color="auto"/>
            <w:right w:val="none" w:sz="0" w:space="0" w:color="auto"/>
          </w:divBdr>
          <w:divsChild>
            <w:div w:id="1476023546">
              <w:marLeft w:val="0"/>
              <w:marRight w:val="0"/>
              <w:marTop w:val="0"/>
              <w:marBottom w:val="0"/>
              <w:divBdr>
                <w:top w:val="single" w:sz="24" w:space="8" w:color="486BAD"/>
                <w:left w:val="single" w:sz="24" w:space="8" w:color="486BAD"/>
                <w:bottom w:val="single" w:sz="24" w:space="0" w:color="486BAD"/>
                <w:right w:val="single" w:sz="24" w:space="8" w:color="486BAD"/>
              </w:divBdr>
              <w:divsChild>
                <w:div w:id="660426783">
                  <w:marLeft w:val="1"/>
                  <w:marRight w:val="1"/>
                  <w:marTop w:val="0"/>
                  <w:marBottom w:val="750"/>
                  <w:divBdr>
                    <w:top w:val="none" w:sz="0" w:space="0" w:color="auto"/>
                    <w:left w:val="none" w:sz="0" w:space="0" w:color="auto"/>
                    <w:bottom w:val="none" w:sz="0" w:space="0" w:color="auto"/>
                    <w:right w:val="none" w:sz="0" w:space="0" w:color="auto"/>
                  </w:divBdr>
                  <w:divsChild>
                    <w:div w:id="800801841">
                      <w:marLeft w:val="0"/>
                      <w:marRight w:val="0"/>
                      <w:marTop w:val="0"/>
                      <w:marBottom w:val="0"/>
                      <w:divBdr>
                        <w:top w:val="none" w:sz="0" w:space="0" w:color="auto"/>
                        <w:left w:val="none" w:sz="0" w:space="0" w:color="auto"/>
                        <w:bottom w:val="none" w:sz="0" w:space="0" w:color="auto"/>
                        <w:right w:val="none" w:sz="0" w:space="0" w:color="auto"/>
                      </w:divBdr>
                      <w:divsChild>
                        <w:div w:id="635338013">
                          <w:marLeft w:val="450"/>
                          <w:marRight w:val="0"/>
                          <w:marTop w:val="0"/>
                          <w:marBottom w:val="0"/>
                          <w:divBdr>
                            <w:top w:val="none" w:sz="0" w:space="0" w:color="auto"/>
                            <w:left w:val="none" w:sz="0" w:space="0" w:color="auto"/>
                            <w:bottom w:val="none" w:sz="0" w:space="0" w:color="auto"/>
                            <w:right w:val="none" w:sz="0" w:space="0" w:color="auto"/>
                          </w:divBdr>
                        </w:div>
                        <w:div w:id="1877808555">
                          <w:marLeft w:val="450"/>
                          <w:marRight w:val="0"/>
                          <w:marTop w:val="0"/>
                          <w:marBottom w:val="0"/>
                          <w:divBdr>
                            <w:top w:val="none" w:sz="0" w:space="0" w:color="auto"/>
                            <w:left w:val="none" w:sz="0" w:space="0" w:color="auto"/>
                            <w:bottom w:val="none" w:sz="0" w:space="0" w:color="auto"/>
                            <w:right w:val="none" w:sz="0" w:space="0" w:color="auto"/>
                          </w:divBdr>
                        </w:div>
                        <w:div w:id="1537935837">
                          <w:marLeft w:val="450"/>
                          <w:marRight w:val="0"/>
                          <w:marTop w:val="0"/>
                          <w:marBottom w:val="0"/>
                          <w:divBdr>
                            <w:top w:val="none" w:sz="0" w:space="0" w:color="auto"/>
                            <w:left w:val="none" w:sz="0" w:space="0" w:color="auto"/>
                            <w:bottom w:val="none" w:sz="0" w:space="0" w:color="auto"/>
                            <w:right w:val="none" w:sz="0" w:space="0" w:color="auto"/>
                          </w:divBdr>
                        </w:div>
                        <w:div w:id="1733918621">
                          <w:marLeft w:val="450"/>
                          <w:marRight w:val="0"/>
                          <w:marTop w:val="0"/>
                          <w:marBottom w:val="0"/>
                          <w:divBdr>
                            <w:top w:val="none" w:sz="0" w:space="0" w:color="auto"/>
                            <w:left w:val="none" w:sz="0" w:space="0" w:color="auto"/>
                            <w:bottom w:val="none" w:sz="0" w:space="0" w:color="auto"/>
                            <w:right w:val="none" w:sz="0" w:space="0" w:color="auto"/>
                          </w:divBdr>
                        </w:div>
                        <w:div w:id="1326545002">
                          <w:marLeft w:val="450"/>
                          <w:marRight w:val="0"/>
                          <w:marTop w:val="0"/>
                          <w:marBottom w:val="0"/>
                          <w:divBdr>
                            <w:top w:val="none" w:sz="0" w:space="0" w:color="auto"/>
                            <w:left w:val="none" w:sz="0" w:space="0" w:color="auto"/>
                            <w:bottom w:val="none" w:sz="0" w:space="0" w:color="auto"/>
                            <w:right w:val="none" w:sz="0" w:space="0" w:color="auto"/>
                          </w:divBdr>
                        </w:div>
                        <w:div w:id="90028682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663424">
      <w:bodyDiv w:val="1"/>
      <w:marLeft w:val="0"/>
      <w:marRight w:val="0"/>
      <w:marTop w:val="0"/>
      <w:marBottom w:val="0"/>
      <w:divBdr>
        <w:top w:val="none" w:sz="0" w:space="0" w:color="auto"/>
        <w:left w:val="none" w:sz="0" w:space="0" w:color="auto"/>
        <w:bottom w:val="none" w:sz="0" w:space="0" w:color="auto"/>
        <w:right w:val="none" w:sz="0" w:space="0" w:color="auto"/>
      </w:divBdr>
      <w:divsChild>
        <w:div w:id="1295715821">
          <w:marLeft w:val="0"/>
          <w:marRight w:val="0"/>
          <w:marTop w:val="0"/>
          <w:marBottom w:val="0"/>
          <w:divBdr>
            <w:top w:val="none" w:sz="0" w:space="0" w:color="auto"/>
            <w:left w:val="none" w:sz="0" w:space="0" w:color="auto"/>
            <w:bottom w:val="none" w:sz="0" w:space="0" w:color="auto"/>
            <w:right w:val="none" w:sz="0" w:space="0" w:color="auto"/>
          </w:divBdr>
          <w:divsChild>
            <w:div w:id="1469661003">
              <w:marLeft w:val="0"/>
              <w:marRight w:val="240"/>
              <w:marTop w:val="0"/>
              <w:marBottom w:val="0"/>
              <w:divBdr>
                <w:top w:val="none" w:sz="0" w:space="0" w:color="auto"/>
                <w:left w:val="none" w:sz="0" w:space="0" w:color="auto"/>
                <w:bottom w:val="none" w:sz="0" w:space="0" w:color="auto"/>
                <w:right w:val="none" w:sz="0" w:space="0" w:color="auto"/>
              </w:divBdr>
              <w:divsChild>
                <w:div w:id="955940214">
                  <w:marLeft w:val="0"/>
                  <w:marRight w:val="0"/>
                  <w:marTop w:val="0"/>
                  <w:marBottom w:val="0"/>
                  <w:divBdr>
                    <w:top w:val="none" w:sz="0" w:space="0" w:color="auto"/>
                    <w:left w:val="none" w:sz="0" w:space="0" w:color="auto"/>
                    <w:bottom w:val="none" w:sz="0" w:space="0" w:color="auto"/>
                    <w:right w:val="none" w:sz="0" w:space="0" w:color="auto"/>
                  </w:divBdr>
                </w:div>
              </w:divsChild>
            </w:div>
            <w:div w:id="1338995649">
              <w:marLeft w:val="0"/>
              <w:marRight w:val="0"/>
              <w:marTop w:val="0"/>
              <w:marBottom w:val="0"/>
              <w:divBdr>
                <w:top w:val="none" w:sz="0" w:space="0" w:color="auto"/>
                <w:left w:val="none" w:sz="0" w:space="0" w:color="auto"/>
                <w:bottom w:val="none" w:sz="0" w:space="0" w:color="auto"/>
                <w:right w:val="none" w:sz="0" w:space="0" w:color="auto"/>
              </w:divBdr>
              <w:divsChild>
                <w:div w:id="66458287">
                  <w:marLeft w:val="0"/>
                  <w:marRight w:val="0"/>
                  <w:marTop w:val="0"/>
                  <w:marBottom w:val="0"/>
                  <w:divBdr>
                    <w:top w:val="none" w:sz="0" w:space="0" w:color="auto"/>
                    <w:left w:val="none" w:sz="0" w:space="0" w:color="auto"/>
                    <w:bottom w:val="none" w:sz="0" w:space="0" w:color="auto"/>
                    <w:right w:val="none" w:sz="0" w:space="0" w:color="auto"/>
                  </w:divBdr>
                  <w:divsChild>
                    <w:div w:id="874342841">
                      <w:marLeft w:val="0"/>
                      <w:marRight w:val="0"/>
                      <w:marTop w:val="0"/>
                      <w:marBottom w:val="0"/>
                      <w:divBdr>
                        <w:top w:val="none" w:sz="0" w:space="0" w:color="auto"/>
                        <w:left w:val="none" w:sz="0" w:space="0" w:color="auto"/>
                        <w:bottom w:val="none" w:sz="0" w:space="0" w:color="auto"/>
                        <w:right w:val="none" w:sz="0" w:space="0" w:color="auto"/>
                      </w:divBdr>
                      <w:divsChild>
                        <w:div w:id="10094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664955">
      <w:bodyDiv w:val="1"/>
      <w:marLeft w:val="0"/>
      <w:marRight w:val="0"/>
      <w:marTop w:val="0"/>
      <w:marBottom w:val="0"/>
      <w:divBdr>
        <w:top w:val="none" w:sz="0" w:space="0" w:color="auto"/>
        <w:left w:val="none" w:sz="0" w:space="0" w:color="auto"/>
        <w:bottom w:val="none" w:sz="0" w:space="0" w:color="auto"/>
        <w:right w:val="none" w:sz="0" w:space="0" w:color="auto"/>
      </w:divBdr>
      <w:divsChild>
        <w:div w:id="2095934160">
          <w:marLeft w:val="0"/>
          <w:marRight w:val="0"/>
          <w:marTop w:val="0"/>
          <w:marBottom w:val="0"/>
          <w:divBdr>
            <w:top w:val="none" w:sz="0" w:space="0" w:color="auto"/>
            <w:left w:val="none" w:sz="0" w:space="0" w:color="auto"/>
            <w:bottom w:val="none" w:sz="0" w:space="0" w:color="auto"/>
            <w:right w:val="none" w:sz="0" w:space="0" w:color="auto"/>
          </w:divBdr>
          <w:divsChild>
            <w:div w:id="1736195199">
              <w:marLeft w:val="0"/>
              <w:marRight w:val="240"/>
              <w:marTop w:val="0"/>
              <w:marBottom w:val="0"/>
              <w:divBdr>
                <w:top w:val="none" w:sz="0" w:space="0" w:color="auto"/>
                <w:left w:val="none" w:sz="0" w:space="0" w:color="auto"/>
                <w:bottom w:val="none" w:sz="0" w:space="0" w:color="auto"/>
                <w:right w:val="none" w:sz="0" w:space="0" w:color="auto"/>
              </w:divBdr>
              <w:divsChild>
                <w:div w:id="19598816">
                  <w:marLeft w:val="0"/>
                  <w:marRight w:val="0"/>
                  <w:marTop w:val="0"/>
                  <w:marBottom w:val="0"/>
                  <w:divBdr>
                    <w:top w:val="none" w:sz="0" w:space="0" w:color="auto"/>
                    <w:left w:val="none" w:sz="0" w:space="0" w:color="auto"/>
                    <w:bottom w:val="none" w:sz="0" w:space="0" w:color="auto"/>
                    <w:right w:val="none" w:sz="0" w:space="0" w:color="auto"/>
                  </w:divBdr>
                </w:div>
              </w:divsChild>
            </w:div>
            <w:div w:id="304161264">
              <w:marLeft w:val="0"/>
              <w:marRight w:val="0"/>
              <w:marTop w:val="0"/>
              <w:marBottom w:val="0"/>
              <w:divBdr>
                <w:top w:val="none" w:sz="0" w:space="0" w:color="auto"/>
                <w:left w:val="none" w:sz="0" w:space="0" w:color="auto"/>
                <w:bottom w:val="none" w:sz="0" w:space="0" w:color="auto"/>
                <w:right w:val="none" w:sz="0" w:space="0" w:color="auto"/>
              </w:divBdr>
              <w:divsChild>
                <w:div w:id="547768179">
                  <w:marLeft w:val="0"/>
                  <w:marRight w:val="0"/>
                  <w:marTop w:val="0"/>
                  <w:marBottom w:val="0"/>
                  <w:divBdr>
                    <w:top w:val="none" w:sz="0" w:space="0" w:color="auto"/>
                    <w:left w:val="none" w:sz="0" w:space="0" w:color="auto"/>
                    <w:bottom w:val="none" w:sz="0" w:space="0" w:color="auto"/>
                    <w:right w:val="none" w:sz="0" w:space="0" w:color="auto"/>
                  </w:divBdr>
                  <w:divsChild>
                    <w:div w:id="333385163">
                      <w:marLeft w:val="0"/>
                      <w:marRight w:val="0"/>
                      <w:marTop w:val="0"/>
                      <w:marBottom w:val="0"/>
                      <w:divBdr>
                        <w:top w:val="none" w:sz="0" w:space="0" w:color="auto"/>
                        <w:left w:val="none" w:sz="0" w:space="0" w:color="auto"/>
                        <w:bottom w:val="none" w:sz="0" w:space="0" w:color="auto"/>
                        <w:right w:val="none" w:sz="0" w:space="0" w:color="auto"/>
                      </w:divBdr>
                      <w:divsChild>
                        <w:div w:id="15794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04856">
      <w:bodyDiv w:val="1"/>
      <w:marLeft w:val="0"/>
      <w:marRight w:val="0"/>
      <w:marTop w:val="0"/>
      <w:marBottom w:val="0"/>
      <w:divBdr>
        <w:top w:val="none" w:sz="0" w:space="0" w:color="auto"/>
        <w:left w:val="none" w:sz="0" w:space="0" w:color="auto"/>
        <w:bottom w:val="none" w:sz="0" w:space="0" w:color="auto"/>
        <w:right w:val="none" w:sz="0" w:space="0" w:color="auto"/>
      </w:divBdr>
      <w:divsChild>
        <w:div w:id="632831693">
          <w:marLeft w:val="0"/>
          <w:marRight w:val="0"/>
          <w:marTop w:val="0"/>
          <w:marBottom w:val="0"/>
          <w:divBdr>
            <w:top w:val="none" w:sz="0" w:space="0" w:color="auto"/>
            <w:left w:val="none" w:sz="0" w:space="0" w:color="auto"/>
            <w:bottom w:val="none" w:sz="0" w:space="0" w:color="auto"/>
            <w:right w:val="none" w:sz="0" w:space="0" w:color="auto"/>
          </w:divBdr>
          <w:divsChild>
            <w:div w:id="206600772">
              <w:marLeft w:val="0"/>
              <w:marRight w:val="240"/>
              <w:marTop w:val="0"/>
              <w:marBottom w:val="0"/>
              <w:divBdr>
                <w:top w:val="none" w:sz="0" w:space="0" w:color="auto"/>
                <w:left w:val="none" w:sz="0" w:space="0" w:color="auto"/>
                <w:bottom w:val="none" w:sz="0" w:space="0" w:color="auto"/>
                <w:right w:val="none" w:sz="0" w:space="0" w:color="auto"/>
              </w:divBdr>
              <w:divsChild>
                <w:div w:id="1368725736">
                  <w:marLeft w:val="0"/>
                  <w:marRight w:val="0"/>
                  <w:marTop w:val="0"/>
                  <w:marBottom w:val="0"/>
                  <w:divBdr>
                    <w:top w:val="none" w:sz="0" w:space="0" w:color="auto"/>
                    <w:left w:val="none" w:sz="0" w:space="0" w:color="auto"/>
                    <w:bottom w:val="none" w:sz="0" w:space="0" w:color="auto"/>
                    <w:right w:val="none" w:sz="0" w:space="0" w:color="auto"/>
                  </w:divBdr>
                </w:div>
              </w:divsChild>
            </w:div>
            <w:div w:id="248394456">
              <w:marLeft w:val="0"/>
              <w:marRight w:val="0"/>
              <w:marTop w:val="0"/>
              <w:marBottom w:val="0"/>
              <w:divBdr>
                <w:top w:val="none" w:sz="0" w:space="0" w:color="auto"/>
                <w:left w:val="none" w:sz="0" w:space="0" w:color="auto"/>
                <w:bottom w:val="none" w:sz="0" w:space="0" w:color="auto"/>
                <w:right w:val="none" w:sz="0" w:space="0" w:color="auto"/>
              </w:divBdr>
              <w:divsChild>
                <w:div w:id="57441689">
                  <w:marLeft w:val="0"/>
                  <w:marRight w:val="0"/>
                  <w:marTop w:val="0"/>
                  <w:marBottom w:val="0"/>
                  <w:divBdr>
                    <w:top w:val="none" w:sz="0" w:space="0" w:color="auto"/>
                    <w:left w:val="none" w:sz="0" w:space="0" w:color="auto"/>
                    <w:bottom w:val="none" w:sz="0" w:space="0" w:color="auto"/>
                    <w:right w:val="none" w:sz="0" w:space="0" w:color="auto"/>
                  </w:divBdr>
                  <w:divsChild>
                    <w:div w:id="1875380962">
                      <w:marLeft w:val="0"/>
                      <w:marRight w:val="0"/>
                      <w:marTop w:val="0"/>
                      <w:marBottom w:val="0"/>
                      <w:divBdr>
                        <w:top w:val="none" w:sz="0" w:space="0" w:color="auto"/>
                        <w:left w:val="none" w:sz="0" w:space="0" w:color="auto"/>
                        <w:bottom w:val="none" w:sz="0" w:space="0" w:color="auto"/>
                        <w:right w:val="none" w:sz="0" w:space="0" w:color="auto"/>
                      </w:divBdr>
                      <w:divsChild>
                        <w:div w:id="10582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v.org.ru/insurance/fa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sv.org.ru/" TargetMode="External"/><Relationship Id="rId12" Type="http://schemas.openxmlformats.org/officeDocument/2006/relationships/hyperlink" Target="https://www.asv.org.ru/insurance/fa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sv.org.ru/insurance/faq/" TargetMode="External"/><Relationship Id="rId11" Type="http://schemas.openxmlformats.org/officeDocument/2006/relationships/hyperlink" Target="https://www.asv.org.ru/insurance/faq/" TargetMode="External"/><Relationship Id="rId5" Type="http://schemas.openxmlformats.org/officeDocument/2006/relationships/webSettings" Target="webSettings.xml"/><Relationship Id="rId10" Type="http://schemas.openxmlformats.org/officeDocument/2006/relationships/hyperlink" Target="https://www.asv.org.ru/insurance/faq/" TargetMode="External"/><Relationship Id="rId4" Type="http://schemas.openxmlformats.org/officeDocument/2006/relationships/settings" Target="settings.xml"/><Relationship Id="rId9" Type="http://schemas.openxmlformats.org/officeDocument/2006/relationships/hyperlink" Target="https://www.asv.org.ru/insurance/faq/"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C0D44-3829-444F-A021-B4EA891D4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592</Words>
  <Characters>3376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Vostrikova Tatiyana</dc:creator>
  <cp:keywords/>
  <dc:description/>
  <cp:lastModifiedBy>Kelareva Svetlana</cp:lastModifiedBy>
  <cp:revision>8</cp:revision>
  <dcterms:created xsi:type="dcterms:W3CDTF">2019-02-05T12:03:00Z</dcterms:created>
  <dcterms:modified xsi:type="dcterms:W3CDTF">2021-05-06T12:18:00Z</dcterms:modified>
</cp:coreProperties>
</file>