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4B7A5" w14:textId="5C6BFA0A" w:rsidR="00F11C6E" w:rsidRPr="00C65B92" w:rsidRDefault="00F11C6E" w:rsidP="00D84736">
      <w:pPr>
        <w:pStyle w:val="ConsPlusNormal"/>
        <w:jc w:val="center"/>
        <w:rPr>
          <w:b/>
          <w:szCs w:val="24"/>
        </w:rPr>
      </w:pPr>
      <w:bookmarkStart w:id="0" w:name="_GoBack"/>
      <w:bookmarkEnd w:id="0"/>
      <w:r w:rsidRPr="00C65B92">
        <w:rPr>
          <w:b/>
          <w:szCs w:val="24"/>
        </w:rPr>
        <w:t>ИНФОРМАЦИЯ ДЛЯ ВКЛАДЧИКОВ</w:t>
      </w:r>
    </w:p>
    <w:p w14:paraId="1AA4D2EA" w14:textId="77777777" w:rsidR="00F11C6E" w:rsidRPr="00C65B92" w:rsidRDefault="00F11C6E" w:rsidP="00D84736">
      <w:pPr>
        <w:pStyle w:val="ConsPlusNormal"/>
        <w:jc w:val="center"/>
        <w:rPr>
          <w:b/>
          <w:szCs w:val="24"/>
        </w:rPr>
      </w:pPr>
      <w:r w:rsidRPr="00C65B92">
        <w:rPr>
          <w:b/>
          <w:szCs w:val="24"/>
        </w:rPr>
        <w:t xml:space="preserve">согласно Федеральному закону от 23 декабря 2003 г. № 177-ФЗ </w:t>
      </w:r>
    </w:p>
    <w:p w14:paraId="430C4AB3" w14:textId="019DB7E7" w:rsidR="00F11C6E" w:rsidRPr="00C65B92" w:rsidRDefault="00F11C6E" w:rsidP="00D84736">
      <w:pPr>
        <w:pStyle w:val="ConsPlusNormal"/>
        <w:jc w:val="center"/>
        <w:rPr>
          <w:b/>
          <w:szCs w:val="24"/>
        </w:rPr>
      </w:pPr>
      <w:r w:rsidRPr="00C65B92">
        <w:rPr>
          <w:b/>
          <w:szCs w:val="24"/>
        </w:rPr>
        <w:t>«О страховании вкладов в банках Российской Федерации»</w:t>
      </w:r>
    </w:p>
    <w:p w14:paraId="2BCC6C85" w14:textId="77777777" w:rsidR="00F11C6E" w:rsidRPr="00C65B92" w:rsidRDefault="00F11C6E" w:rsidP="00BF521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0CFEF0D0" w14:textId="2BA31E41" w:rsidR="00C771F5" w:rsidRPr="00C65B92" w:rsidRDefault="00C771F5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Акционерное общество МС Банк Рус</w:t>
      </w:r>
      <w:r w:rsidR="000C75A3" w:rsidRPr="00C65B9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(далее – Банк)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регистрационный номер 2789 по Книге государственной регистрации кредитных организаций, включено в реестр банков-участников системы обязательного страхования вкладов </w:t>
      </w:r>
      <w:r w:rsidRPr="00C65B9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 июня 2011 года под номером 991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14:paraId="0CFEF0D1" w14:textId="0BD3D4AF" w:rsidR="00C771F5" w:rsidRPr="00C65B92" w:rsidRDefault="00C771F5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Создание системы обязательного страхования банковских вкладов (ССВ) является специальной государственной программой, реализуемой в соответствии с Федеральным законом </w:t>
      </w:r>
      <w:r w:rsidR="0057570A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23 декабря 2003 г. № 177-ФЗ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«О страховании вкладов в банках Российской Федерации»</w:t>
      </w:r>
      <w:r w:rsidR="0057570A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(далее – </w:t>
      </w:r>
      <w:r w:rsidR="0057570A" w:rsidRPr="00C65B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Федеральный закон № 177-ФЗ</w:t>
      </w:r>
      <w:r w:rsidR="0057570A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14:paraId="0CFEF0D3" w14:textId="2E3F7719" w:rsidR="00C771F5" w:rsidRPr="00C65B92" w:rsidRDefault="00C771F5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Система страхования вкладов работает следующим образом: если в отношении банка наступает страховой случай (у него отзывается лицензия на осуществление банковских операций</w:t>
      </w:r>
      <w:r w:rsidR="0091787A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либо вводится Банком России мораторий на удовлетворение требований кредиторов банка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), его вкладчику в короткие сроки выплачивается денежная компенсация: возмещение по вкладам в установленном размере. В случае ликвидации банка его расчеты с вкладчиком в части, превышающей указанную выплату, проводятся позднее – в ходе ликвидационных процедур в банке. </w:t>
      </w:r>
    </w:p>
    <w:p w14:paraId="0CFEF0D4" w14:textId="77777777" w:rsidR="00C771F5" w:rsidRPr="00C65B92" w:rsidRDefault="00C771F5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страхования вкладов вкладчику не требуется заключения отдельного договора страхования: оно осуществляется в силу закона. Специально созданная государством организация - </w:t>
      </w:r>
      <w:r w:rsidRPr="00C65B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Агентство по страхованию вкладов</w:t>
      </w:r>
      <w:r w:rsidR="00D1202C" w:rsidRPr="00C65B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(далее – Агентство)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возвращая за банк вкладчику сумму его накоплений, занимает его место в очереди кредиторов и в дальнейшем сама выясняет отношения с банком по возврату задолженности. </w:t>
      </w:r>
    </w:p>
    <w:p w14:paraId="0CFEF0D5" w14:textId="0004A475" w:rsidR="00C771F5" w:rsidRPr="00C65B92" w:rsidRDefault="00C771F5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настоящее время в соответствии с </w:t>
      </w:r>
      <w:r w:rsidR="00F76571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Федеральным законом № 177-ФЗ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возмещение по вкладам выплачивается вкладчику в размере 100 процентов суммы вкладов в банке, но не более максимального размера страхового возмещения. При расчете суммы возмещения валютные вклады пересчитываются по курсу ЦБ РФ на дату наступления страхового случая, а суммы денежных требований банка к вкладчику (например, по кредиту, взятому вкладчиком в том же банке) вычитаются из суммы вкладов. Сумма компенсации в одном банке не может превышать максимального размера страхового возмещения, даже если вкладчик хранит деньги на нескольких счетах в этом банке. Однако, если он имеет вклады в разных банках, в каждом из них он может получить возмещение в пределах максимального размера. </w:t>
      </w:r>
    </w:p>
    <w:p w14:paraId="4255D1F9" w14:textId="20D7616F" w:rsidR="00EE3107" w:rsidRPr="00C65B92" w:rsidRDefault="00C771F5" w:rsidP="00D84736">
      <w:pPr>
        <w:shd w:val="clear" w:color="auto" w:fill="FFFFFF"/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страховых случаев, наступивших после 29 декабря 2014 года, максимальный размер страхового возмещения равен 1,4 млн руб. (для ранее наступивших страховых случаев, начиная с октября 2008 года – 700 тыс. руб.). </w:t>
      </w:r>
    </w:p>
    <w:p w14:paraId="0CFEF0D7" w14:textId="5229CE48" w:rsidR="00C771F5" w:rsidRPr="00C65B92" w:rsidRDefault="00EE3107" w:rsidP="00D84736">
      <w:pPr>
        <w:shd w:val="clear" w:color="auto" w:fill="FFFFFF"/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наличии особых обстоятельств, установленных Федеральным законом </w:t>
      </w:r>
      <w:r w:rsidR="00241015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№ 177-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ФЗ, страховое возмещение выплачивается вкладчику в повышенном размере - в размере 100 процентов суммы, поступившей в связи с особыми обстоятельствами и находящейся на его счете (счетах) на день наступления страхового случая, но не более 10 млн руб. в совокупности, включая возмещение в размере 1,4 млн руб. </w:t>
      </w:r>
    </w:p>
    <w:p w14:paraId="0CFEF0D8" w14:textId="77777777" w:rsidR="00C771F5" w:rsidRPr="00C65B92" w:rsidRDefault="00C771F5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Вклады, подлежащие страхованию.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5CE37D7A" w14:textId="53885304" w:rsidR="00241015" w:rsidRPr="00C65B92" w:rsidRDefault="00C771F5" w:rsidP="00D84736">
      <w:pPr>
        <w:shd w:val="clear" w:color="auto" w:fill="FFFFFF"/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Федеральным законом № 177-ФЗ </w:t>
      </w:r>
      <w:r w:rsidR="003A38E7" w:rsidRPr="00C65B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страхованию подлежат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денежные средства в рублях и иностранной валюте, размещаемые </w:t>
      </w:r>
      <w:r w:rsidR="003A38E7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вкладчиками</w:t>
      </w:r>
      <w:r w:rsidR="00F9417E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(физическими лицами, индивидуальными предпринимателями, юридическими лицами,</w:t>
      </w:r>
      <w:r w:rsidR="00241015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указанными в статье 5.1 Федерального закона № 177-ФЗ</w:t>
      </w:r>
      <w:r w:rsidR="00F9417E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в их пользу в </w:t>
      </w:r>
      <w:r w:rsidR="003A38E7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банках – участниках системы страхования вкладов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договора банковского вклада или договора банковского счета, включая капитализированные (причисленные) проценты на сумму вклада, в том числе:</w:t>
      </w:r>
    </w:p>
    <w:p w14:paraId="0CFEF0D9" w14:textId="2FE593B3" w:rsidR="003A38E7" w:rsidRPr="00C65B92" w:rsidRDefault="003A38E7" w:rsidP="00D84736">
      <w:pPr>
        <w:pStyle w:val="ad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срочных вкладах и </w:t>
      </w:r>
      <w:r w:rsidR="00C771F5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вкладах до востребования;</w:t>
      </w:r>
    </w:p>
    <w:p w14:paraId="0CFEF0DA" w14:textId="20C4AA62" w:rsidR="003A38E7" w:rsidRPr="00C65B92" w:rsidRDefault="00C771F5" w:rsidP="00D84736">
      <w:pPr>
        <w:pStyle w:val="ad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r w:rsidR="003A38E7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текущих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счетах, в том числе </w:t>
      </w:r>
      <w:r w:rsidR="003A38E7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используемых для расчетов по банковским (пластиковым)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карт</w:t>
      </w:r>
      <w:r w:rsidR="003A38E7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ам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0CFEF0DB" w14:textId="4B716A75" w:rsidR="003A38E7" w:rsidRPr="00C65B92" w:rsidRDefault="00C771F5" w:rsidP="00D84736">
      <w:pPr>
        <w:pStyle w:val="ad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r w:rsidR="003A38E7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расчетных и депозитных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счетах индивидуальных </w:t>
      </w:r>
      <w:r w:rsidR="003A38E7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предпринимателей (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с 1 января 2014</w:t>
      </w:r>
      <w:r w:rsidR="00F73813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г.);</w:t>
      </w:r>
    </w:p>
    <w:p w14:paraId="0CFEF0DC" w14:textId="590DE0AC" w:rsidR="0067082F" w:rsidRPr="00C65B92" w:rsidRDefault="00C771F5" w:rsidP="00D84736">
      <w:pPr>
        <w:pStyle w:val="ad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номинальных счетах</w:t>
      </w:r>
      <w:r w:rsidR="0067082F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, открытых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7082F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опекунами/попечителями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, бенефициарами по которым являются подопечные;</w:t>
      </w:r>
    </w:p>
    <w:p w14:paraId="0CFEF0DD" w14:textId="0470FBFB" w:rsidR="0067082F" w:rsidRPr="00C65B92" w:rsidRDefault="0067082F" w:rsidP="00D84736">
      <w:pPr>
        <w:pStyle w:val="ad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 </w:t>
      </w:r>
      <w:r w:rsidR="00C771F5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счетах эскроу, открытых для расчетов по сделкам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купли-продажи недвижимого имущества (с 1 апреля 2015г.);</w:t>
      </w:r>
    </w:p>
    <w:p w14:paraId="0CFEF0DE" w14:textId="7D7F8952" w:rsidR="0067082F" w:rsidRPr="00C65B92" w:rsidRDefault="0067082F" w:rsidP="00D84736">
      <w:pPr>
        <w:pStyle w:val="ad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счетах эскроу, открытых для расчетов по договорам участия в долевом строительстве» (с 1 июля 2018 г.);</w:t>
      </w:r>
    </w:p>
    <w:p w14:paraId="0CFEF0DF" w14:textId="20C41763" w:rsidR="0067082F" w:rsidRPr="00C65B92" w:rsidRDefault="0067082F" w:rsidP="00D84736">
      <w:pPr>
        <w:pStyle w:val="ad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размещенные во вклады, удостоверенные сберегательными сертификатами;</w:t>
      </w:r>
    </w:p>
    <w:p w14:paraId="0CFEF0E0" w14:textId="5AD74798" w:rsidR="00A63670" w:rsidRPr="00C65B92" w:rsidRDefault="00F11C6E" w:rsidP="00D84736">
      <w:pPr>
        <w:pStyle w:val="ad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размещенные </w:t>
      </w:r>
      <w:r w:rsidR="0067082F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юридическими лицами, отнесенными в соответствии с законодательством Российской Федерации к малым предприятиям, сведения о которых содержатся в едином реестре субъектов малого и среднего предпринимательства (c 1 января 2019 г.)</w:t>
      </w:r>
      <w:r w:rsidR="00241015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за исключением лиц, являющихся кредитными организациями и некредитными финансовыми организациями; </w:t>
      </w:r>
    </w:p>
    <w:p w14:paraId="2D20EA63" w14:textId="0202F0C1" w:rsidR="00241015" w:rsidRPr="00C65B92" w:rsidRDefault="00F11C6E" w:rsidP="00D84736">
      <w:pPr>
        <w:pStyle w:val="ad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размещенные </w:t>
      </w:r>
      <w:r w:rsidR="00241015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некоммерческими организациями, действующими в одной из следующих организационно-правовых форм:</w:t>
      </w:r>
    </w:p>
    <w:p w14:paraId="078EB0F9" w14:textId="77777777" w:rsidR="00F11C6E" w:rsidRPr="00C65B92" w:rsidRDefault="00F11C6E" w:rsidP="00D84736">
      <w:pPr>
        <w:pStyle w:val="ad"/>
        <w:numPr>
          <w:ilvl w:val="0"/>
          <w:numId w:val="5"/>
        </w:numPr>
        <w:shd w:val="clear" w:color="auto" w:fill="FFFFFF"/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товариществами собственников недвижимости (включая СНТ, ТСЖ и т.п.);</w:t>
      </w:r>
    </w:p>
    <w:p w14:paraId="62CC9508" w14:textId="103E7EB5" w:rsidR="00241015" w:rsidRPr="00C65B92" w:rsidRDefault="00241015" w:rsidP="00D84736">
      <w:pPr>
        <w:pStyle w:val="ad"/>
        <w:numPr>
          <w:ilvl w:val="0"/>
          <w:numId w:val="5"/>
        </w:numPr>
        <w:shd w:val="clear" w:color="auto" w:fill="FFFFFF"/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потребительскими кооперативами (за исключением относящихся к некредитным финансовым организациям);</w:t>
      </w:r>
    </w:p>
    <w:p w14:paraId="4CE4679A" w14:textId="7E551912" w:rsidR="00241015" w:rsidRPr="00C65B92" w:rsidRDefault="00241015" w:rsidP="00D84736">
      <w:pPr>
        <w:pStyle w:val="ad"/>
        <w:numPr>
          <w:ilvl w:val="0"/>
          <w:numId w:val="5"/>
        </w:numPr>
        <w:shd w:val="clear" w:color="auto" w:fill="FFFFFF"/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казачьими обществами, внесенными в государственный реестр казачьих обществ в Российской Федерации;</w:t>
      </w:r>
    </w:p>
    <w:p w14:paraId="716756C2" w14:textId="46056348" w:rsidR="00241015" w:rsidRPr="00C65B92" w:rsidRDefault="00241015" w:rsidP="00D84736">
      <w:pPr>
        <w:pStyle w:val="ad"/>
        <w:numPr>
          <w:ilvl w:val="0"/>
          <w:numId w:val="5"/>
        </w:numPr>
        <w:shd w:val="clear" w:color="auto" w:fill="FFFFFF"/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общинами коренных малочисленных народов Российской Федерации;</w:t>
      </w:r>
    </w:p>
    <w:p w14:paraId="24784C2F" w14:textId="297AA749" w:rsidR="00241015" w:rsidRPr="00C65B92" w:rsidRDefault="00241015" w:rsidP="00D84736">
      <w:pPr>
        <w:pStyle w:val="ad"/>
        <w:numPr>
          <w:ilvl w:val="0"/>
          <w:numId w:val="5"/>
        </w:numPr>
        <w:shd w:val="clear" w:color="auto" w:fill="FFFFFF"/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религиозными организациями;</w:t>
      </w:r>
    </w:p>
    <w:p w14:paraId="360F7CB8" w14:textId="4FABAAFC" w:rsidR="00241015" w:rsidRPr="00C65B92" w:rsidRDefault="00241015" w:rsidP="00D84736">
      <w:pPr>
        <w:pStyle w:val="ad"/>
        <w:numPr>
          <w:ilvl w:val="0"/>
          <w:numId w:val="5"/>
        </w:numPr>
        <w:shd w:val="clear" w:color="auto" w:fill="FFFFFF"/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благотворительными фондами;</w:t>
      </w:r>
    </w:p>
    <w:p w14:paraId="0B3069ED" w14:textId="11C2CC06" w:rsidR="00241015" w:rsidRPr="00C65B92" w:rsidRDefault="00241015" w:rsidP="00D84736">
      <w:pPr>
        <w:pStyle w:val="ad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размещенные некоммерческими организациями, включенными в реестр исполнителей общественно полезных услуг;</w:t>
      </w:r>
    </w:p>
    <w:p w14:paraId="4E8D1927" w14:textId="1A525C64" w:rsidR="00241015" w:rsidRPr="00C65B92" w:rsidRDefault="00241015" w:rsidP="00D84736">
      <w:pPr>
        <w:pStyle w:val="ad"/>
        <w:numPr>
          <w:ilvl w:val="0"/>
          <w:numId w:val="1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размещенные на специальном счете для формирования и использования средств фонда капитального ремонта общего имущества в многоквартирном доме.</w:t>
      </w:r>
    </w:p>
    <w:p w14:paraId="0CFEF0E1" w14:textId="0FE27B0C" w:rsidR="00C771F5" w:rsidRPr="00C65B92" w:rsidRDefault="00C771F5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Не </w:t>
      </w:r>
      <w:r w:rsidR="00204902" w:rsidRPr="00C65B9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подлежат страхованию </w:t>
      </w:r>
      <w:r w:rsidRPr="00C65B9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денежные средства: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0CFEF0E2" w14:textId="7E973341" w:rsidR="00C771F5" w:rsidRPr="00C65B92" w:rsidRDefault="00C771F5" w:rsidP="00D84736">
      <w:pPr>
        <w:pStyle w:val="ad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размещенные на банковских счетах (во вкладах) адвокатов, нотариусов и иных лиц, если такие счета (вклады) открыты для осуществления предусмотренной федеральным законом профессиональной деятельности; </w:t>
      </w:r>
    </w:p>
    <w:p w14:paraId="0CFEF0E3" w14:textId="6A41B2AE" w:rsidR="00C771F5" w:rsidRPr="00C65B92" w:rsidRDefault="00C771F5" w:rsidP="00D84736">
      <w:pPr>
        <w:pStyle w:val="ad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размещенные в банковские вклады</w:t>
      </w:r>
      <w:r w:rsidR="00370C6B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, внесение которых удостоверено депозитными сертификатами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</w:t>
      </w:r>
    </w:p>
    <w:p w14:paraId="0CFEF0E4" w14:textId="7CCF8ED6" w:rsidR="00C771F5" w:rsidRPr="00C65B92" w:rsidRDefault="00C771F5" w:rsidP="00D84736">
      <w:pPr>
        <w:pStyle w:val="ad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переданные банкам в доверительное управление; </w:t>
      </w:r>
    </w:p>
    <w:p w14:paraId="0CFEF0E5" w14:textId="594730A0" w:rsidR="00C771F5" w:rsidRPr="00C65B92" w:rsidRDefault="00C771F5" w:rsidP="00D84736">
      <w:pPr>
        <w:pStyle w:val="ad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размещенные во вклады в находящихся за пределами территории Российской Федерации филиалах банков Российской Федерации; </w:t>
      </w:r>
    </w:p>
    <w:p w14:paraId="0CFEF0E6" w14:textId="758D67CF" w:rsidR="00C771F5" w:rsidRPr="00C65B92" w:rsidRDefault="00886BE3" w:rsidP="00D84736">
      <w:pPr>
        <w:pStyle w:val="ad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C771F5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вляющиеся электронными денежными средствами; </w:t>
      </w:r>
    </w:p>
    <w:p w14:paraId="0CFEF0E7" w14:textId="1FCFE10D" w:rsidR="00C771F5" w:rsidRPr="00C65B92" w:rsidRDefault="00C771F5" w:rsidP="00D84736">
      <w:pPr>
        <w:pStyle w:val="ad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размещенные на номинальных счетах, за исключением отдельных номинальных счетов, которые открываются опекунам или попечителям и бенефициарами по которым являются подопечные</w:t>
      </w:r>
      <w:r w:rsidR="00204902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залоговых счетах и счетах эскроу, если иное не установлено Федеральным законом</w:t>
      </w:r>
      <w:r w:rsidR="00204902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177-ФЗ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</w:t>
      </w:r>
    </w:p>
    <w:p w14:paraId="0CFEF0E8" w14:textId="3B996640" w:rsidR="00022664" w:rsidRPr="00C65B92" w:rsidRDefault="00C771F5" w:rsidP="00D84736">
      <w:pPr>
        <w:pStyle w:val="ad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размещенные в субординированные депозиты</w:t>
      </w:r>
      <w:r w:rsidR="00022664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3F516654" w14:textId="77777777" w:rsidR="00204902" w:rsidRPr="00C65B92" w:rsidRDefault="00022664" w:rsidP="00D84736">
      <w:pPr>
        <w:pStyle w:val="ad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размещенные юридическими лицами</w:t>
      </w:r>
      <w:r w:rsidR="00204902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в их пользу</w:t>
      </w:r>
      <w:r w:rsidR="00663C6D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, за исключением</w:t>
      </w:r>
      <w:r w:rsidR="00204902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денежных средств: </w:t>
      </w:r>
    </w:p>
    <w:p w14:paraId="5FAAE019" w14:textId="55D90553" w:rsidR="00204902" w:rsidRPr="00C65B92" w:rsidRDefault="00204902" w:rsidP="00D84736">
      <w:pPr>
        <w:pStyle w:val="ad"/>
        <w:numPr>
          <w:ilvl w:val="0"/>
          <w:numId w:val="5"/>
        </w:numPr>
        <w:shd w:val="clear" w:color="auto" w:fill="FFFFFF"/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размещенных указанными в статье 5.1. Федерального закона № 177-ФЗ </w:t>
      </w:r>
      <w:r w:rsidR="00663C6D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юридически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ми</w:t>
      </w:r>
      <w:r w:rsidR="00663C6D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лиц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ами или в их пользу; </w:t>
      </w:r>
    </w:p>
    <w:p w14:paraId="01AE17EC" w14:textId="51EC5AAD" w:rsidR="00204902" w:rsidRPr="00C65B92" w:rsidRDefault="00204902" w:rsidP="00D84736">
      <w:pPr>
        <w:pStyle w:val="ad"/>
        <w:numPr>
          <w:ilvl w:val="0"/>
          <w:numId w:val="5"/>
        </w:numPr>
        <w:shd w:val="clear" w:color="auto" w:fill="FFFFFF"/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размещенных на специальных счетах (специальных депозитах), предназначенных для формирования и использования средств фонда капитального ремонта общего имущества в многоквартирном доме, открытого в соответствии с требованиями Жилищного </w:t>
      </w:r>
      <w:hyperlink r:id="rId8" w:history="1">
        <w:r w:rsidRPr="00C65B92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кодекса</w:t>
        </w:r>
      </w:hyperlink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Федерации;</w:t>
      </w:r>
    </w:p>
    <w:p w14:paraId="4F7F4078" w14:textId="77777777" w:rsidR="00204902" w:rsidRPr="00C65B92" w:rsidRDefault="00204902" w:rsidP="00D84736">
      <w:pPr>
        <w:pStyle w:val="ad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размещенные на публичных депозитных счетах; </w:t>
      </w:r>
    </w:p>
    <w:p w14:paraId="5C5A0D1C" w14:textId="77777777" w:rsidR="008A40EE" w:rsidRDefault="00204902" w:rsidP="00D84736">
      <w:pPr>
        <w:pStyle w:val="ad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размещенные некоммерческими организациями, которые выполняют функции иностранного агента</w:t>
      </w:r>
      <w:r w:rsidR="004B57B4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B57B4" w:rsidRPr="00C65B92">
        <w:rPr>
          <w:rFonts w:ascii="Times New Roman" w:hAnsi="Times New Roman" w:cs="Times New Roman"/>
          <w:bCs/>
          <w:sz w:val="21"/>
          <w:szCs w:val="21"/>
        </w:rPr>
        <w:t xml:space="preserve">и сведения о которых содержатся в реестре некоммерческих организаций, выполняющих функции иностранного агента, ведение которого осуществляется в соответствии с Федеральным </w:t>
      </w:r>
      <w:hyperlink r:id="rId9" w:history="1">
        <w:r w:rsidR="004B57B4" w:rsidRPr="00C65B92">
          <w:rPr>
            <w:rFonts w:ascii="Times New Roman" w:hAnsi="Times New Roman" w:cs="Times New Roman"/>
            <w:bCs/>
            <w:sz w:val="21"/>
            <w:szCs w:val="21"/>
          </w:rPr>
          <w:t>законом</w:t>
        </w:r>
      </w:hyperlink>
      <w:r w:rsidR="004B57B4" w:rsidRPr="00C65B92">
        <w:rPr>
          <w:rFonts w:ascii="Times New Roman" w:hAnsi="Times New Roman" w:cs="Times New Roman"/>
          <w:bCs/>
          <w:sz w:val="21"/>
          <w:szCs w:val="21"/>
        </w:rPr>
        <w:t xml:space="preserve"> от 12 января 1996 года № 7-ФЗ "О некоммерческих организациях", </w:t>
      </w:r>
      <w:r w:rsidR="00022664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или в их пользу</w:t>
      </w:r>
      <w:r w:rsidR="008A40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; </w:t>
      </w:r>
    </w:p>
    <w:p w14:paraId="24C7883C" w14:textId="51079F9E" w:rsidR="008A40EE" w:rsidRPr="008A40EE" w:rsidRDefault="008A40EE" w:rsidP="008A40EE">
      <w:pPr>
        <w:pStyle w:val="ad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предоставленные в целях </w:t>
      </w:r>
      <w:r w:rsidRPr="008A40EE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перевод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8A40E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денежных средств по поручению физических лиц без открытия банковских счетов.</w:t>
      </w:r>
    </w:p>
    <w:p w14:paraId="03D43083" w14:textId="2F23D7D3" w:rsidR="00663C6D" w:rsidRPr="00C65B92" w:rsidRDefault="00663C6D" w:rsidP="00D84736">
      <w:pPr>
        <w:shd w:val="clear" w:color="auto" w:fill="FFFFFF"/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CF75D6E" w14:textId="56A081DA" w:rsidR="00E045C8" w:rsidRPr="00C65B92" w:rsidRDefault="00185E53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получения возмещения по вкладам вкладчик должен представить в Агентство (его уполномоченному банку-агенту) заявление и документы, удостоверяющие личность вкладчика</w:t>
      </w:r>
      <w:r w:rsidR="00E045C8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(при обращении физического лица)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="00E045C8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вкладчик действует через представителя, он должен дополни</w:t>
      </w:r>
      <w:r w:rsidR="00E045C8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тельно представить нотариально удостоверенную доверенность, подтверждающую его право обращаться от имени вкладчика с заявлением о выплате возмещения по вкладам (счетам) (за исключением лица, уполномоченного действовать от имени вкладчика без доверенности). </w:t>
      </w:r>
    </w:p>
    <w:p w14:paraId="0CFEF0EB" w14:textId="22988DBB" w:rsidR="00185E53" w:rsidRPr="00C65B92" w:rsidRDefault="00185E53" w:rsidP="00D84736">
      <w:pPr>
        <w:shd w:val="clear" w:color="auto" w:fill="FFFFFF"/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Сделать это можно </w:t>
      </w:r>
      <w:r w:rsidR="00CB4BFC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до дня завершения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ликвидации банка</w:t>
      </w:r>
      <w:r w:rsidR="00CB4BFC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либо до дня окончания действия моратория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. Страховое возмещение для «опоздавших» будет выплачиваться в исключительных случаях</w:t>
      </w:r>
      <w:r w:rsidR="00CB4BFC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решению Агентства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например, при тяжелой болезни, длительной заграничной командировке, воинской службе. </w:t>
      </w:r>
    </w:p>
    <w:p w14:paraId="4C41BBA2" w14:textId="6CFF3815" w:rsidR="00CB4BFC" w:rsidRPr="00C65B92" w:rsidRDefault="00185E53" w:rsidP="00D84736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Выплата возмещения по вкладам производится Агентством, как правило, через уполномоченный банк-агент в соответствии с реестром обязательств банка перед вкладчиками, формируемым банком, в отношении которого наступил страховой случай. Выплата производится в течение трех рабочих дней со дня представления вкладчиком в Агентство (банк-агент) документов</w:t>
      </w:r>
      <w:r w:rsidR="00CB4BFC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, но не ранее 14 дней со дня наступления страхового случая, если более ранний срок не определен решением правления Агентства</w:t>
      </w:r>
      <w:r w:rsidR="00BF3D09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4BBD6795" w14:textId="1016A5E3" w:rsidR="00907735" w:rsidRPr="00C65B92" w:rsidRDefault="00185E53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Выплата возмещения </w:t>
      </w:r>
      <w:r w:rsidRPr="00C65B9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по вкладам</w:t>
      </w:r>
      <w:r w:rsidR="000E7C40" w:rsidRPr="00C65B92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физического лица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E7C40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(за исключением вкладов индивидуальных предпринимателей, открытых для осуществления предпринимательской деятельности) </w:t>
      </w:r>
      <w:r w:rsidR="00907735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вкладчику (наследнику – физическому лицу)</w:t>
      </w:r>
      <w:r w:rsidR="000E7C40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может осуществляться по заявлению вкладчика </w:t>
      </w:r>
      <w:r w:rsidR="00907735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(его представителя), наследника (его представителя)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наличными денежными средствами, так и путем перечисления денежных средств на счет в банке, указанный вкладчиком</w:t>
      </w:r>
      <w:r w:rsidR="00907735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(его представителем), наследником (его представителем)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</w:p>
    <w:p w14:paraId="78BD42E5" w14:textId="5C894189" w:rsidR="00907735" w:rsidRPr="00C65B92" w:rsidRDefault="00907735" w:rsidP="00D84736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65B92">
        <w:rPr>
          <w:rFonts w:ascii="Times New Roman" w:hAnsi="Times New Roman" w:cs="Times New Roman"/>
          <w:sz w:val="21"/>
          <w:szCs w:val="21"/>
        </w:rPr>
        <w:t xml:space="preserve">Выплата возмещения </w:t>
      </w:r>
      <w:r w:rsidRPr="00C65B92">
        <w:rPr>
          <w:rFonts w:ascii="Times New Roman" w:hAnsi="Times New Roman" w:cs="Times New Roman"/>
          <w:sz w:val="21"/>
          <w:szCs w:val="21"/>
          <w:u w:val="single"/>
        </w:rPr>
        <w:t>по вкладам индивидуальных предпринимателей</w:t>
      </w:r>
      <w:r w:rsidRPr="00C65B92">
        <w:rPr>
          <w:rFonts w:ascii="Times New Roman" w:hAnsi="Times New Roman" w:cs="Times New Roman"/>
          <w:sz w:val="21"/>
          <w:szCs w:val="21"/>
        </w:rPr>
        <w:t xml:space="preserve">, открытым для осуществления предпринимательской деятельности, вкладчику (наследнику - физическому лицу или наследнику - юридическому лицу, указанному в </w:t>
      </w:r>
      <w:hyperlink r:id="rId10" w:history="1">
        <w:r w:rsidRPr="00C65B92">
          <w:rPr>
            <w:rFonts w:ascii="Times New Roman" w:hAnsi="Times New Roman" w:cs="Times New Roman"/>
            <w:sz w:val="21"/>
            <w:szCs w:val="21"/>
          </w:rPr>
          <w:t>статье 5.1</w:t>
        </w:r>
      </w:hyperlink>
      <w:r w:rsidRPr="00C65B92">
        <w:rPr>
          <w:rFonts w:ascii="Times New Roman" w:hAnsi="Times New Roman" w:cs="Times New Roman"/>
          <w:sz w:val="21"/>
          <w:szCs w:val="21"/>
        </w:rPr>
        <w:t xml:space="preserve"> Федерального закона</w:t>
      </w:r>
      <w:r w:rsidR="0057570A" w:rsidRPr="00C65B92">
        <w:rPr>
          <w:rFonts w:ascii="Times New Roman" w:hAnsi="Times New Roman" w:cs="Times New Roman"/>
          <w:sz w:val="21"/>
          <w:szCs w:val="21"/>
        </w:rPr>
        <w:t xml:space="preserve"> № 177-ФЗ</w:t>
      </w:r>
      <w:r w:rsidRPr="00C65B92">
        <w:rPr>
          <w:rFonts w:ascii="Times New Roman" w:hAnsi="Times New Roman" w:cs="Times New Roman"/>
          <w:sz w:val="21"/>
          <w:szCs w:val="21"/>
        </w:rPr>
        <w:t xml:space="preserve">) производится Агентством путем перечисления денежных средств на указанный таким вкладчиком (его представителем), наследником (его представителем) банковский счет, открытый в банке или иной кредитной организации. Если указанный вкладчик на момент выплаты возмещения является индивидуальным предпринимателем, денежные средства подлежат перечислению на его банковский счет, открытый в банке или иной кредитной организации для осуществления предпринимательской деятельности. </w:t>
      </w:r>
    </w:p>
    <w:p w14:paraId="432A586A" w14:textId="097148A7" w:rsidR="000E7C40" w:rsidRPr="00C65B92" w:rsidRDefault="00907735" w:rsidP="00D84736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65B92">
        <w:rPr>
          <w:rFonts w:ascii="Times New Roman" w:hAnsi="Times New Roman" w:cs="Times New Roman"/>
          <w:sz w:val="21"/>
          <w:szCs w:val="21"/>
        </w:rPr>
        <w:t xml:space="preserve">Выплата возмещения по вкладам </w:t>
      </w:r>
      <w:r w:rsidRPr="00C65B92">
        <w:rPr>
          <w:rFonts w:ascii="Times New Roman" w:hAnsi="Times New Roman" w:cs="Times New Roman"/>
          <w:sz w:val="21"/>
          <w:szCs w:val="21"/>
          <w:u w:val="single"/>
        </w:rPr>
        <w:t xml:space="preserve">юридических лиц, указанных в </w:t>
      </w:r>
      <w:hyperlink r:id="rId11" w:history="1">
        <w:r w:rsidRPr="00C65B92">
          <w:rPr>
            <w:rFonts w:ascii="Times New Roman" w:hAnsi="Times New Roman" w:cs="Times New Roman"/>
            <w:sz w:val="21"/>
            <w:szCs w:val="21"/>
            <w:u w:val="single"/>
          </w:rPr>
          <w:t>статье 5.1</w:t>
        </w:r>
      </w:hyperlink>
      <w:r w:rsidRPr="00C65B92">
        <w:rPr>
          <w:rFonts w:ascii="Times New Roman" w:hAnsi="Times New Roman" w:cs="Times New Roman"/>
          <w:sz w:val="21"/>
          <w:szCs w:val="21"/>
          <w:u w:val="single"/>
        </w:rPr>
        <w:t xml:space="preserve"> Федерального закона</w:t>
      </w:r>
      <w:r w:rsidR="00F76571" w:rsidRPr="00C65B92">
        <w:rPr>
          <w:rFonts w:ascii="Times New Roman" w:hAnsi="Times New Roman" w:cs="Times New Roman"/>
          <w:sz w:val="21"/>
          <w:szCs w:val="21"/>
          <w:u w:val="single"/>
        </w:rPr>
        <w:t xml:space="preserve"> № </w:t>
      </w:r>
      <w:r w:rsidR="0057570A" w:rsidRPr="00C65B92">
        <w:rPr>
          <w:rFonts w:ascii="Times New Roman" w:hAnsi="Times New Roman" w:cs="Times New Roman"/>
          <w:sz w:val="21"/>
          <w:szCs w:val="21"/>
          <w:u w:val="single"/>
        </w:rPr>
        <w:t>177-ФЗ</w:t>
      </w:r>
      <w:r w:rsidRPr="00C65B92">
        <w:rPr>
          <w:rFonts w:ascii="Times New Roman" w:hAnsi="Times New Roman" w:cs="Times New Roman"/>
          <w:sz w:val="21"/>
          <w:szCs w:val="21"/>
          <w:u w:val="single"/>
        </w:rPr>
        <w:t>,</w:t>
      </w:r>
      <w:r w:rsidRPr="00C65B92">
        <w:rPr>
          <w:rFonts w:ascii="Times New Roman" w:hAnsi="Times New Roman" w:cs="Times New Roman"/>
          <w:sz w:val="21"/>
          <w:szCs w:val="21"/>
        </w:rPr>
        <w:t xml:space="preserve"> вкладчику (правопреемнику) производится Агентством путем перечисления денежных средств на указанный вкладчиком (его представителем), правопреемником (его представителем) банковский счет такого юридического лица (банковский счет его правопреемника), открытый в банке или иной кредитной организации.</w:t>
      </w:r>
    </w:p>
    <w:p w14:paraId="09ADF0FD" w14:textId="186076DE" w:rsidR="0057570A" w:rsidRPr="00C65B92" w:rsidRDefault="00C771F5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Вкладчикам необходимо своевременного предоставлять информацию в Банк об изменениях в предоставленных при заключении договора банковского вклада или договора банковского счета сведениях (фамилии, имени, отчества, адреса регистрации, </w:t>
      </w:r>
      <w:r w:rsidR="00714567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места нахождения (для юридических лиц), адреса для почтовых уведомлений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, вида и реквизитов документа, удостоверяющего личность</w:t>
      </w:r>
      <w:r w:rsidR="00714567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вкладчика – физического лица, контактного телефона, наименования (для юридического лица), сведений о представителях, имеющих право действовать от имени вкладчика – юридического лица</w:t>
      </w:r>
      <w:r w:rsidR="0057570A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без доверенности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  <w:r w:rsidR="0057570A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невыполнении таких действий могут наступить негативные последствия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для вкладчиков в случае наступления в отношении банка страхового случая</w:t>
      </w:r>
      <w:r w:rsidR="00714567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в частности, увеличение сроков рассмотрения требования вкладчика о выплате возмещения по вкладам, отказ в выплате страхового возмещения при невозможности идентифицировать Агентством личность вкладчика</w:t>
      </w:r>
      <w:r w:rsidR="00714567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(его представителя, имеющего право действовать от имени вкладчика – юридического лица без доверенности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). </w:t>
      </w:r>
    </w:p>
    <w:p w14:paraId="03A433D0" w14:textId="2A2739FE" w:rsidR="00907735" w:rsidRPr="00C65B92" w:rsidRDefault="00185E53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5B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Более подробная информация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вкладах, подлежащих страхованию в соответствии с Федеральным законом</w:t>
      </w:r>
      <w:r w:rsidR="0057570A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№ 177-ФЗ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о размере возмещения по вкладам, описание порядка обращения вкладчика в Агентство с требованиями о выплате возмещения по вкладам и порядка выплаты возмещения по вкладам, а также информация о праве вкладчика на получение оставшейся после выплаты возмещения части вклада в соответствии с Федеральным законом «О несостоятельности (банкротстве)» имеется </w:t>
      </w:r>
      <w:r w:rsidRPr="00C65B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на сайте Агентства </w:t>
      </w:r>
      <w:hyperlink r:id="rId12" w:history="1">
        <w:r w:rsidR="009C593D" w:rsidRPr="00C65B92">
          <w:rPr>
            <w:rStyle w:val="a3"/>
            <w:rFonts w:ascii="Times New Roman" w:eastAsia="Times New Roman" w:hAnsi="Times New Roman" w:cs="Times New Roman"/>
            <w:b/>
            <w:color w:val="auto"/>
            <w:sz w:val="21"/>
            <w:szCs w:val="21"/>
            <w:lang w:eastAsia="ru-RU"/>
          </w:rPr>
          <w:t>www.asv.org.ru</w:t>
        </w:r>
      </w:hyperlink>
      <w:r w:rsidR="00714567" w:rsidRPr="00C65B9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14:paraId="2546C4D9" w14:textId="2CD95EB6" w:rsidR="009C593D" w:rsidRPr="00C65B92" w:rsidRDefault="009C593D" w:rsidP="00D84736">
      <w:pPr>
        <w:pStyle w:val="ad"/>
        <w:numPr>
          <w:ilvl w:val="0"/>
          <w:numId w:val="6"/>
        </w:numPr>
        <w:shd w:val="clear" w:color="auto" w:fill="FFFFFF"/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вопросам, возникающим у вкладчиков в связи с действием системы страхования вкладов, </w:t>
      </w:r>
      <w:r w:rsidR="007F7F7C"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можно также </w:t>
      </w:r>
      <w:r w:rsidRPr="00C65B9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обращаться в Агентство по телефонам горячей линии, а также на сайт Агентства.</w:t>
      </w:r>
    </w:p>
    <w:p w14:paraId="64956914" w14:textId="77777777" w:rsidR="009C593D" w:rsidRPr="00C65B92" w:rsidRDefault="009C593D" w:rsidP="00D84736">
      <w:pPr>
        <w:pStyle w:val="ad"/>
        <w:shd w:val="clear" w:color="auto" w:fill="FFFFFF"/>
        <w:tabs>
          <w:tab w:val="left" w:pos="284"/>
        </w:tabs>
        <w:spacing w:after="12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1"/>
          <w:szCs w:val="21"/>
        </w:rPr>
      </w:pPr>
    </w:p>
    <w:sectPr w:rsidR="009C593D" w:rsidRPr="00C65B92" w:rsidSect="00D8473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4C3"/>
    <w:multiLevelType w:val="hybridMultilevel"/>
    <w:tmpl w:val="9E548032"/>
    <w:lvl w:ilvl="0" w:tplc="0380B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C6350"/>
    <w:multiLevelType w:val="hybridMultilevel"/>
    <w:tmpl w:val="8BC8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708A3"/>
    <w:multiLevelType w:val="hybridMultilevel"/>
    <w:tmpl w:val="2BF84190"/>
    <w:lvl w:ilvl="0" w:tplc="0380B4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E96CF1"/>
    <w:multiLevelType w:val="multilevel"/>
    <w:tmpl w:val="57A0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72FA9"/>
    <w:multiLevelType w:val="hybridMultilevel"/>
    <w:tmpl w:val="66507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6450"/>
    <w:multiLevelType w:val="multilevel"/>
    <w:tmpl w:val="989AC6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B81952"/>
    <w:multiLevelType w:val="multilevel"/>
    <w:tmpl w:val="315C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F5"/>
    <w:rsid w:val="00022664"/>
    <w:rsid w:val="000A6098"/>
    <w:rsid w:val="000C75A3"/>
    <w:rsid w:val="000E7C40"/>
    <w:rsid w:val="00107E0F"/>
    <w:rsid w:val="00185E53"/>
    <w:rsid w:val="00204902"/>
    <w:rsid w:val="00241015"/>
    <w:rsid w:val="00285241"/>
    <w:rsid w:val="00370C6B"/>
    <w:rsid w:val="00383584"/>
    <w:rsid w:val="003A38E7"/>
    <w:rsid w:val="003B456F"/>
    <w:rsid w:val="003F1936"/>
    <w:rsid w:val="004A1CFF"/>
    <w:rsid w:val="004B57B4"/>
    <w:rsid w:val="00510C32"/>
    <w:rsid w:val="00551123"/>
    <w:rsid w:val="0057570A"/>
    <w:rsid w:val="0058057E"/>
    <w:rsid w:val="00663C6D"/>
    <w:rsid w:val="0067082F"/>
    <w:rsid w:val="00714567"/>
    <w:rsid w:val="007B0462"/>
    <w:rsid w:val="007F7F7C"/>
    <w:rsid w:val="0082360F"/>
    <w:rsid w:val="00880A2E"/>
    <w:rsid w:val="00886BE3"/>
    <w:rsid w:val="008A40EE"/>
    <w:rsid w:val="00907735"/>
    <w:rsid w:val="0091787A"/>
    <w:rsid w:val="00966C5F"/>
    <w:rsid w:val="009C593D"/>
    <w:rsid w:val="009E0801"/>
    <w:rsid w:val="00A241FE"/>
    <w:rsid w:val="00A63670"/>
    <w:rsid w:val="00B4794F"/>
    <w:rsid w:val="00B612F6"/>
    <w:rsid w:val="00BF3D09"/>
    <w:rsid w:val="00BF5219"/>
    <w:rsid w:val="00C34107"/>
    <w:rsid w:val="00C4370E"/>
    <w:rsid w:val="00C65B92"/>
    <w:rsid w:val="00C771F5"/>
    <w:rsid w:val="00CB4BFC"/>
    <w:rsid w:val="00CD3075"/>
    <w:rsid w:val="00D1202C"/>
    <w:rsid w:val="00D84736"/>
    <w:rsid w:val="00E045C8"/>
    <w:rsid w:val="00E628F2"/>
    <w:rsid w:val="00E66833"/>
    <w:rsid w:val="00ED0D7D"/>
    <w:rsid w:val="00ED2B46"/>
    <w:rsid w:val="00EE2254"/>
    <w:rsid w:val="00EE3107"/>
    <w:rsid w:val="00EE3FEB"/>
    <w:rsid w:val="00F11C6E"/>
    <w:rsid w:val="00F3617C"/>
    <w:rsid w:val="00F73813"/>
    <w:rsid w:val="00F76571"/>
    <w:rsid w:val="00F9417E"/>
    <w:rsid w:val="00FA461B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F0D0"/>
  <w15:chartTrackingRefBased/>
  <w15:docId w15:val="{7314D436-780C-4552-A09C-5C3F3334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1F5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C771F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2F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612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12F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12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12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12F6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91787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B0462"/>
    <w:pPr>
      <w:ind w:left="720"/>
      <w:contextualSpacing/>
    </w:pPr>
  </w:style>
  <w:style w:type="paragraph" w:customStyle="1" w:styleId="ConsPlusNormal">
    <w:name w:val="ConsPlusNormal"/>
    <w:rsid w:val="009077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502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780399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87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C6E24F7E1FE4711AD1FFC13B32FCAE4ED8CAE23DB6856F2162B469B6A72EC7AA5D8AA479532529A723E554AD9AA9DB0A5879033g3N2N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sv.or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14A2734EF5BBA71D0519E39FAF9784C2D8584670335B7028948E9A0A5BA48705945BDB870CC62382992DAB5AF784490CAA3210641f9OFO" TargetMode="External"/><Relationship Id="rId5" Type="http://schemas.openxmlformats.org/officeDocument/2006/relationships/styles" Target="styles.xml"/><Relationship Id="rId10" Type="http://schemas.openxmlformats.org/officeDocument/2006/relationships/hyperlink" Target="consultantplus://offline/ref=214A2734EF5BBA71D0519E39FAF9784C2D8584670335B7028948E9A0A5BA48705945BDB870CC62382992DAB5AF784490CAA3210641f9OFO" TargetMode="External"/><Relationship Id="rId4" Type="http://schemas.openxmlformats.org/officeDocument/2006/relationships/numbering" Target="numbering.xml"/><Relationship Id="rId9" Type="http://schemas.openxmlformats.org/officeDocument/2006/relationships/hyperlink" Target="consultantplus://offline/ref=DF0C6E24F7E1FE4711AD1FFC13B32FCAE4ED8FAF27D86856F2162B469B6A72EC7AA5D8AC4F9F32529A723E554AD9AA9DB0A5879033g3N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331F14EEAC248879FF4C6A9AD1F9E" ma:contentTypeVersion="0" ma:contentTypeDescription="Create a new document." ma:contentTypeScope="" ma:versionID="c9b594dcc84bf6a92be5f88349219a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31487-2BA8-4F15-8ABC-018C0A0BC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56D54B-553A-4582-A0C3-60070E1D5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EFFEE-47DB-4ED6-A2FC-04D8836C8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 Tatiyana</dc:creator>
  <cp:keywords/>
  <dc:description/>
  <cp:lastModifiedBy>Alhimova Mariya</cp:lastModifiedBy>
  <cp:revision>2</cp:revision>
  <dcterms:created xsi:type="dcterms:W3CDTF">2021-10-19T10:21:00Z</dcterms:created>
  <dcterms:modified xsi:type="dcterms:W3CDTF">2021-10-19T10:21:00Z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0x010100936331F14EEAC248879FF4C6A9AD1F9E</vt:lpwstr>
  </property>
</Properties>
</file>